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93" w:rsidRPr="00030356" w:rsidRDefault="005D1BBA" w:rsidP="005D1BBA">
      <w:pPr>
        <w:jc w:val="center"/>
        <w:rPr>
          <w:rFonts w:ascii="Garamond" w:hAnsi="Garamond" w:cs="Times New Roman"/>
          <w:b/>
          <w:i/>
          <w:sz w:val="28"/>
          <w:szCs w:val="28"/>
          <w:u w:val="single"/>
        </w:rPr>
      </w:pPr>
      <w:r w:rsidRPr="00030356">
        <w:rPr>
          <w:rFonts w:ascii="Garamond" w:hAnsi="Garamond" w:cs="Times New Roman"/>
          <w:b/>
          <w:i/>
          <w:sz w:val="28"/>
          <w:szCs w:val="28"/>
          <w:u w:val="single"/>
        </w:rPr>
        <w:t>Curriculum scientifico</w:t>
      </w:r>
      <w:r w:rsidR="00896786" w:rsidRPr="00030356">
        <w:rPr>
          <w:rFonts w:ascii="Garamond" w:hAnsi="Garamond" w:cs="Times New Roman"/>
          <w:b/>
          <w:i/>
          <w:sz w:val="28"/>
          <w:szCs w:val="28"/>
          <w:u w:val="single"/>
        </w:rPr>
        <w:t>-professionale</w:t>
      </w:r>
    </w:p>
    <w:p w:rsidR="00A9457E" w:rsidRPr="00A9457E" w:rsidRDefault="00A9457E" w:rsidP="00F41E76">
      <w:pPr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162DB8" w:rsidRPr="00355FBA" w:rsidRDefault="00C52C0F" w:rsidP="00355FBA">
      <w:pPr>
        <w:jc w:val="both"/>
        <w:rPr>
          <w:rFonts w:ascii="Garamond" w:hAnsi="Garamond" w:cs="Times New Roman"/>
          <w:sz w:val="24"/>
          <w:szCs w:val="24"/>
        </w:rPr>
      </w:pPr>
      <w:r w:rsidRPr="00355FBA">
        <w:rPr>
          <w:rFonts w:ascii="Garamond" w:hAnsi="Garamond" w:cs="Times New Roman"/>
          <w:sz w:val="24"/>
          <w:szCs w:val="24"/>
        </w:rPr>
        <w:t xml:space="preserve">In data </w:t>
      </w:r>
      <w:r w:rsidRPr="00D93E5C">
        <w:rPr>
          <w:rFonts w:ascii="Garamond" w:hAnsi="Garamond" w:cs="Times New Roman"/>
          <w:b/>
          <w:sz w:val="24"/>
          <w:szCs w:val="24"/>
        </w:rPr>
        <w:t>21.10.2010</w:t>
      </w:r>
      <w:r w:rsidRPr="00355FBA">
        <w:rPr>
          <w:rFonts w:ascii="Garamond" w:hAnsi="Garamond" w:cs="Times New Roman"/>
          <w:sz w:val="24"/>
          <w:szCs w:val="24"/>
        </w:rPr>
        <w:t xml:space="preserve"> c</w:t>
      </w:r>
      <w:r w:rsidR="001E5CCE" w:rsidRPr="00355FBA">
        <w:rPr>
          <w:rFonts w:ascii="Garamond" w:hAnsi="Garamond" w:cs="Times New Roman"/>
          <w:sz w:val="24"/>
          <w:szCs w:val="24"/>
        </w:rPr>
        <w:t xml:space="preserve">onsegue presso l'Università degli Studi «Magna </w:t>
      </w:r>
      <w:proofErr w:type="spellStart"/>
      <w:r w:rsidR="001E5CCE" w:rsidRPr="00355FBA">
        <w:rPr>
          <w:rFonts w:ascii="Garamond" w:hAnsi="Garamond" w:cs="Times New Roman"/>
          <w:sz w:val="24"/>
          <w:szCs w:val="24"/>
        </w:rPr>
        <w:t>Græcia</w:t>
      </w:r>
      <w:proofErr w:type="spellEnd"/>
      <w:r w:rsidR="001E5CCE" w:rsidRPr="00355FBA">
        <w:rPr>
          <w:rFonts w:ascii="Garamond" w:hAnsi="Garamond" w:cs="Times New Roman"/>
          <w:sz w:val="24"/>
          <w:szCs w:val="24"/>
        </w:rPr>
        <w:t xml:space="preserve">» di Catanzaro la </w:t>
      </w:r>
      <w:r w:rsidR="001E5CCE" w:rsidRPr="00D93E5C">
        <w:rPr>
          <w:rFonts w:ascii="Garamond" w:hAnsi="Garamond" w:cs="Times New Roman"/>
          <w:b/>
          <w:sz w:val="24"/>
          <w:szCs w:val="24"/>
        </w:rPr>
        <w:t>L</w:t>
      </w:r>
      <w:r w:rsidR="001E5CCE" w:rsidRPr="00D93E5C">
        <w:rPr>
          <w:rFonts w:ascii="Garamond" w:hAnsi="Garamond" w:cs="Times New Roman"/>
          <w:b/>
          <w:smallCaps/>
          <w:sz w:val="24"/>
          <w:szCs w:val="24"/>
        </w:rPr>
        <w:t>aurea specialistica in giurisprudenza</w:t>
      </w:r>
      <w:r w:rsidR="001E5CCE" w:rsidRPr="00355FBA">
        <w:rPr>
          <w:rFonts w:ascii="Garamond" w:hAnsi="Garamond" w:cs="Times New Roman"/>
          <w:smallCaps/>
          <w:sz w:val="24"/>
          <w:szCs w:val="24"/>
        </w:rPr>
        <w:t xml:space="preserve"> (22/S- Classe delle lauree specialistiche in giurisprudenza </w:t>
      </w:r>
      <w:r w:rsidR="001E5CCE" w:rsidRPr="00355FBA">
        <w:rPr>
          <w:rFonts w:ascii="Garamond" w:hAnsi="Garamond" w:cs="Times New Roman"/>
          <w:sz w:val="24"/>
          <w:szCs w:val="24"/>
        </w:rPr>
        <w:t xml:space="preserve">di cui al </w:t>
      </w:r>
      <w:proofErr w:type="spellStart"/>
      <w:r w:rsidR="001E5CCE" w:rsidRPr="00355FBA">
        <w:rPr>
          <w:rFonts w:ascii="Garamond" w:hAnsi="Garamond" w:cs="Times New Roman"/>
          <w:smallCaps/>
          <w:sz w:val="24"/>
          <w:szCs w:val="24"/>
        </w:rPr>
        <w:t>d.m.</w:t>
      </w:r>
      <w:proofErr w:type="spellEnd"/>
      <w:r w:rsidR="001E5CCE" w:rsidRPr="00355FBA">
        <w:rPr>
          <w:rFonts w:ascii="Garamond" w:hAnsi="Garamond" w:cs="Times New Roman"/>
          <w:smallCaps/>
          <w:sz w:val="24"/>
          <w:szCs w:val="24"/>
        </w:rPr>
        <w:t xml:space="preserve"> 28/11/2000) </w:t>
      </w:r>
      <w:r w:rsidR="001E5CCE" w:rsidRPr="00355FBA">
        <w:rPr>
          <w:rFonts w:ascii="Garamond" w:hAnsi="Garamond" w:cs="Times New Roman"/>
          <w:sz w:val="24"/>
          <w:szCs w:val="24"/>
        </w:rPr>
        <w:t xml:space="preserve">con la votazione di </w:t>
      </w:r>
      <w:r w:rsidR="001E5CCE" w:rsidRPr="00D93E5C">
        <w:rPr>
          <w:rFonts w:ascii="Garamond" w:hAnsi="Garamond" w:cs="Times New Roman"/>
          <w:b/>
          <w:sz w:val="24"/>
          <w:szCs w:val="24"/>
        </w:rPr>
        <w:t>110</w:t>
      </w:r>
      <w:r w:rsidR="0006271C" w:rsidRPr="00D93E5C">
        <w:rPr>
          <w:rFonts w:ascii="Garamond" w:hAnsi="Garamond" w:cs="Times New Roman"/>
          <w:b/>
          <w:sz w:val="24"/>
          <w:szCs w:val="24"/>
        </w:rPr>
        <w:t>/110 con LODE</w:t>
      </w:r>
      <w:r w:rsidR="00162DB8" w:rsidRPr="00355FBA">
        <w:rPr>
          <w:rFonts w:ascii="Garamond" w:hAnsi="Garamond" w:cs="Times New Roman"/>
          <w:sz w:val="24"/>
          <w:szCs w:val="24"/>
        </w:rPr>
        <w:t>, discutendo una tesi</w:t>
      </w:r>
      <w:r w:rsidR="00B47F43">
        <w:rPr>
          <w:rFonts w:ascii="Garamond" w:hAnsi="Garamond" w:cs="Times New Roman"/>
          <w:sz w:val="24"/>
          <w:szCs w:val="24"/>
        </w:rPr>
        <w:t xml:space="preserve"> in D</w:t>
      </w:r>
      <w:r w:rsidRPr="00355FBA">
        <w:rPr>
          <w:rFonts w:ascii="Garamond" w:hAnsi="Garamond" w:cs="Times New Roman"/>
          <w:sz w:val="24"/>
          <w:szCs w:val="24"/>
        </w:rPr>
        <w:t>iritto civile</w:t>
      </w:r>
      <w:r w:rsidR="00162DB8" w:rsidRPr="00355FBA">
        <w:rPr>
          <w:rFonts w:ascii="Garamond" w:hAnsi="Garamond" w:cs="Times New Roman"/>
          <w:sz w:val="24"/>
          <w:szCs w:val="24"/>
        </w:rPr>
        <w:t xml:space="preserve"> dal titolo «La gravità dell'inadempimento nel contratto di leasing».</w:t>
      </w:r>
    </w:p>
    <w:p w:rsidR="00162DB8" w:rsidRPr="00355FBA" w:rsidRDefault="001E5CCE" w:rsidP="00355FBA">
      <w:pPr>
        <w:jc w:val="both"/>
        <w:rPr>
          <w:rFonts w:ascii="Garamond" w:hAnsi="Garamond" w:cs="Times New Roman"/>
          <w:sz w:val="24"/>
          <w:szCs w:val="24"/>
        </w:rPr>
      </w:pPr>
      <w:r w:rsidRPr="00355FBA">
        <w:rPr>
          <w:rFonts w:ascii="Garamond" w:hAnsi="Garamond" w:cs="Times New Roman"/>
          <w:sz w:val="24"/>
          <w:szCs w:val="24"/>
        </w:rPr>
        <w:t xml:space="preserve">In data </w:t>
      </w:r>
      <w:r w:rsidRPr="00D93E5C">
        <w:rPr>
          <w:rFonts w:ascii="Garamond" w:hAnsi="Garamond" w:cs="Times New Roman"/>
          <w:b/>
          <w:sz w:val="24"/>
          <w:szCs w:val="24"/>
        </w:rPr>
        <w:t>26.07.2012</w:t>
      </w:r>
      <w:r w:rsidRPr="00355FBA">
        <w:rPr>
          <w:rFonts w:ascii="Garamond" w:hAnsi="Garamond" w:cs="Times New Roman"/>
          <w:sz w:val="24"/>
          <w:szCs w:val="24"/>
        </w:rPr>
        <w:t xml:space="preserve"> consegue</w:t>
      </w:r>
      <w:r w:rsidR="00606030" w:rsidRPr="00355FBA">
        <w:rPr>
          <w:rFonts w:ascii="Garamond" w:hAnsi="Garamond" w:cs="Times New Roman"/>
          <w:sz w:val="24"/>
          <w:szCs w:val="24"/>
        </w:rPr>
        <w:t xml:space="preserve">, presso l'Università degli Studi «Magna </w:t>
      </w:r>
      <w:proofErr w:type="spellStart"/>
      <w:r w:rsidR="00606030" w:rsidRPr="00355FBA">
        <w:rPr>
          <w:rFonts w:ascii="Garamond" w:hAnsi="Garamond" w:cs="Times New Roman"/>
          <w:sz w:val="24"/>
          <w:szCs w:val="24"/>
        </w:rPr>
        <w:t>Græcia</w:t>
      </w:r>
      <w:proofErr w:type="spellEnd"/>
      <w:r w:rsidR="00606030" w:rsidRPr="00355FBA">
        <w:rPr>
          <w:rFonts w:ascii="Garamond" w:hAnsi="Garamond" w:cs="Times New Roman"/>
          <w:sz w:val="24"/>
          <w:szCs w:val="24"/>
        </w:rPr>
        <w:t xml:space="preserve">» di Catanzaro, </w:t>
      </w:r>
      <w:r w:rsidRPr="00355FBA">
        <w:rPr>
          <w:rFonts w:ascii="Garamond" w:hAnsi="Garamond" w:cs="Times New Roman"/>
          <w:sz w:val="24"/>
          <w:szCs w:val="24"/>
        </w:rPr>
        <w:t xml:space="preserve">il </w:t>
      </w:r>
      <w:r w:rsidR="00307F36" w:rsidRPr="00D93E5C">
        <w:rPr>
          <w:rFonts w:ascii="Garamond" w:hAnsi="Garamond" w:cs="Times New Roman"/>
          <w:b/>
          <w:smallCaps/>
          <w:sz w:val="24"/>
          <w:szCs w:val="24"/>
        </w:rPr>
        <w:t>Diploma della Scuola di Specializzazione per le professioni legali</w:t>
      </w:r>
      <w:r w:rsidRPr="00355FBA">
        <w:rPr>
          <w:rFonts w:ascii="Garamond" w:hAnsi="Garamond" w:cs="Times New Roman"/>
          <w:sz w:val="24"/>
          <w:szCs w:val="24"/>
        </w:rPr>
        <w:t>, indirizzo giuridico - forense, con votazione pari a 60/70.</w:t>
      </w:r>
    </w:p>
    <w:p w:rsidR="00E7743C" w:rsidRPr="00355FBA" w:rsidRDefault="00E7743C" w:rsidP="00355FBA">
      <w:pPr>
        <w:jc w:val="both"/>
        <w:rPr>
          <w:rFonts w:ascii="Garamond" w:hAnsi="Garamond" w:cs="Times New Roman"/>
          <w:sz w:val="24"/>
          <w:szCs w:val="24"/>
        </w:rPr>
      </w:pPr>
      <w:r w:rsidRPr="00355FBA">
        <w:rPr>
          <w:rFonts w:ascii="Garamond" w:hAnsi="Garamond" w:cs="Times New Roman"/>
          <w:sz w:val="24"/>
          <w:szCs w:val="24"/>
        </w:rPr>
        <w:t>Nell'</w:t>
      </w:r>
      <w:proofErr w:type="spellStart"/>
      <w:r w:rsidRPr="00355FBA">
        <w:rPr>
          <w:rFonts w:ascii="Garamond" w:hAnsi="Garamond" w:cs="Times New Roman"/>
          <w:sz w:val="24"/>
          <w:szCs w:val="24"/>
        </w:rPr>
        <w:t>a.a.</w:t>
      </w:r>
      <w:proofErr w:type="spellEnd"/>
      <w:r w:rsidRPr="00355FBA">
        <w:rPr>
          <w:rFonts w:ascii="Garamond" w:hAnsi="Garamond" w:cs="Times New Roman"/>
          <w:sz w:val="24"/>
          <w:szCs w:val="24"/>
        </w:rPr>
        <w:t xml:space="preserve"> </w:t>
      </w:r>
      <w:r w:rsidR="00606030" w:rsidRPr="00355FBA">
        <w:rPr>
          <w:rFonts w:ascii="Garamond" w:hAnsi="Garamond" w:cs="Times New Roman"/>
          <w:sz w:val="24"/>
          <w:szCs w:val="24"/>
        </w:rPr>
        <w:t>2011/2012</w:t>
      </w:r>
      <w:r w:rsidR="00751B9B" w:rsidRPr="00355FBA">
        <w:rPr>
          <w:rFonts w:ascii="Garamond" w:hAnsi="Garamond" w:cs="Times New Roman"/>
          <w:sz w:val="24"/>
          <w:szCs w:val="24"/>
        </w:rPr>
        <w:t xml:space="preserve"> </w:t>
      </w:r>
      <w:r w:rsidR="00606030" w:rsidRPr="00355FBA">
        <w:rPr>
          <w:rFonts w:ascii="Garamond" w:hAnsi="Garamond" w:cs="Times New Roman"/>
          <w:sz w:val="24"/>
          <w:szCs w:val="24"/>
        </w:rPr>
        <w:t xml:space="preserve"> vince, classificandosi al primo posto</w:t>
      </w:r>
      <w:r w:rsidRPr="00355FBA">
        <w:rPr>
          <w:rFonts w:ascii="Garamond" w:hAnsi="Garamond" w:cs="Times New Roman"/>
          <w:sz w:val="24"/>
          <w:szCs w:val="24"/>
        </w:rPr>
        <w:t xml:space="preserve"> e con borsa di studio</w:t>
      </w:r>
      <w:r w:rsidR="00606030" w:rsidRPr="00355FBA">
        <w:rPr>
          <w:rFonts w:ascii="Garamond" w:hAnsi="Garamond" w:cs="Times New Roman"/>
          <w:sz w:val="24"/>
          <w:szCs w:val="24"/>
        </w:rPr>
        <w:t xml:space="preserve">, il concorso di </w:t>
      </w:r>
      <w:r w:rsidR="00824EAF" w:rsidRPr="00355FBA">
        <w:rPr>
          <w:rFonts w:ascii="Garamond" w:hAnsi="Garamond" w:cs="Times New Roman"/>
          <w:sz w:val="24"/>
          <w:szCs w:val="24"/>
        </w:rPr>
        <w:t>Dottorato di ricerca</w:t>
      </w:r>
      <w:r w:rsidR="00606030" w:rsidRPr="00355FBA">
        <w:rPr>
          <w:rFonts w:ascii="Garamond" w:hAnsi="Garamond" w:cs="Times New Roman"/>
          <w:sz w:val="24"/>
          <w:szCs w:val="24"/>
        </w:rPr>
        <w:t xml:space="preserve"> in «</w:t>
      </w:r>
      <w:r w:rsidR="00606030" w:rsidRPr="00355FBA">
        <w:rPr>
          <w:rFonts w:ascii="Garamond" w:hAnsi="Garamond" w:cs="Times New Roman"/>
          <w:i/>
          <w:sz w:val="24"/>
          <w:szCs w:val="24"/>
        </w:rPr>
        <w:t>Teoria del diritto e ordine giuridico europeo</w:t>
      </w:r>
      <w:r w:rsidR="00606030" w:rsidRPr="00355FBA">
        <w:rPr>
          <w:rFonts w:ascii="Garamond" w:hAnsi="Garamond" w:cs="Times New Roman"/>
          <w:sz w:val="24"/>
          <w:szCs w:val="24"/>
        </w:rPr>
        <w:t>»</w:t>
      </w:r>
      <w:r w:rsidR="00606030" w:rsidRPr="00355FBA">
        <w:rPr>
          <w:rFonts w:ascii="Garamond" w:hAnsi="Garamond" w:cs="Times New Roman"/>
          <w:sz w:val="24"/>
          <w:szCs w:val="24"/>
          <w:lang w:eastAsia="it-IT"/>
        </w:rPr>
        <w:t xml:space="preserve"> </w:t>
      </w:r>
      <w:r w:rsidR="007B6CC9" w:rsidRPr="00355FBA">
        <w:rPr>
          <w:rFonts w:ascii="Garamond" w:hAnsi="Garamond" w:cs="Times New Roman"/>
          <w:sz w:val="24"/>
          <w:szCs w:val="24"/>
          <w:lang w:eastAsia="it-IT"/>
        </w:rPr>
        <w:t>presso</w:t>
      </w:r>
      <w:r w:rsidR="007B6CC9" w:rsidRPr="00355FBA">
        <w:rPr>
          <w:rFonts w:ascii="Garamond" w:hAnsi="Garamond" w:cs="Times New Roman"/>
          <w:sz w:val="24"/>
          <w:szCs w:val="24"/>
        </w:rPr>
        <w:t xml:space="preserve"> l'Università degli Studi </w:t>
      </w:r>
      <w:r w:rsidRPr="00355FBA">
        <w:rPr>
          <w:rFonts w:ascii="Garamond" w:hAnsi="Garamond" w:cs="Times New Roman"/>
          <w:sz w:val="24"/>
          <w:szCs w:val="24"/>
        </w:rPr>
        <w:t xml:space="preserve">«Magna </w:t>
      </w:r>
      <w:proofErr w:type="spellStart"/>
      <w:r w:rsidRPr="00355FBA">
        <w:rPr>
          <w:rFonts w:ascii="Garamond" w:hAnsi="Garamond" w:cs="Times New Roman"/>
          <w:sz w:val="24"/>
          <w:szCs w:val="24"/>
        </w:rPr>
        <w:t>Græcia</w:t>
      </w:r>
      <w:proofErr w:type="spellEnd"/>
      <w:r w:rsidRPr="00355FBA">
        <w:rPr>
          <w:rFonts w:ascii="Garamond" w:hAnsi="Garamond" w:cs="Times New Roman"/>
          <w:sz w:val="24"/>
          <w:szCs w:val="24"/>
        </w:rPr>
        <w:t>» di Catanzaro</w:t>
      </w:r>
      <w:r w:rsidR="002154F3" w:rsidRPr="00355FBA">
        <w:rPr>
          <w:rFonts w:ascii="Garamond" w:hAnsi="Garamond" w:cs="Times New Roman"/>
          <w:sz w:val="24"/>
          <w:szCs w:val="24"/>
        </w:rPr>
        <w:t>.</w:t>
      </w:r>
    </w:p>
    <w:p w:rsidR="00441950" w:rsidRPr="00355FBA" w:rsidRDefault="00E7743C" w:rsidP="00355FBA">
      <w:pPr>
        <w:jc w:val="both"/>
        <w:rPr>
          <w:rFonts w:ascii="Garamond" w:hAnsi="Garamond" w:cs="Times New Roman"/>
          <w:i/>
          <w:sz w:val="24"/>
          <w:szCs w:val="24"/>
          <w:lang w:eastAsia="it-IT"/>
        </w:rPr>
      </w:pPr>
      <w:r w:rsidRPr="00355FBA">
        <w:rPr>
          <w:rFonts w:ascii="Garamond" w:hAnsi="Garamond" w:cs="Times New Roman"/>
          <w:sz w:val="24"/>
          <w:szCs w:val="24"/>
        </w:rPr>
        <w:t>I</w:t>
      </w:r>
      <w:r w:rsidR="007B6CC9" w:rsidRPr="00355FBA">
        <w:rPr>
          <w:rFonts w:ascii="Garamond" w:hAnsi="Garamond" w:cs="Times New Roman"/>
          <w:sz w:val="24"/>
          <w:szCs w:val="24"/>
        </w:rPr>
        <w:t xml:space="preserve">n data </w:t>
      </w:r>
      <w:r w:rsidR="00167A9D" w:rsidRPr="00D93E5C">
        <w:rPr>
          <w:rFonts w:ascii="Garamond" w:hAnsi="Garamond" w:cs="Times New Roman"/>
          <w:b/>
          <w:sz w:val="24"/>
          <w:szCs w:val="24"/>
          <w:lang w:eastAsia="it-IT"/>
        </w:rPr>
        <w:t>25.07.</w:t>
      </w:r>
      <w:r w:rsidR="00606030" w:rsidRPr="00D93E5C">
        <w:rPr>
          <w:rFonts w:ascii="Garamond" w:hAnsi="Garamond" w:cs="Times New Roman"/>
          <w:b/>
          <w:sz w:val="24"/>
          <w:szCs w:val="24"/>
          <w:lang w:eastAsia="it-IT"/>
        </w:rPr>
        <w:t>2015</w:t>
      </w:r>
      <w:r w:rsidR="00606030" w:rsidRPr="00355FBA">
        <w:rPr>
          <w:rFonts w:ascii="Garamond" w:hAnsi="Garamond" w:cs="Times New Roman"/>
          <w:sz w:val="24"/>
          <w:szCs w:val="24"/>
          <w:lang w:eastAsia="it-IT"/>
        </w:rPr>
        <w:t xml:space="preserve">, consegue il titolo di </w:t>
      </w:r>
      <w:r w:rsidR="00824EAF" w:rsidRPr="00D93E5C">
        <w:rPr>
          <w:rFonts w:ascii="Garamond" w:hAnsi="Garamond" w:cs="Times New Roman"/>
          <w:b/>
          <w:smallCaps/>
          <w:sz w:val="24"/>
          <w:szCs w:val="24"/>
          <w:lang w:eastAsia="it-IT"/>
        </w:rPr>
        <w:t>Dottore di Ricerca</w:t>
      </w:r>
      <w:r w:rsidR="00606030" w:rsidRPr="00355FBA">
        <w:rPr>
          <w:rFonts w:ascii="Garamond" w:hAnsi="Garamond" w:cs="Times New Roman"/>
          <w:sz w:val="24"/>
          <w:szCs w:val="24"/>
          <w:lang w:eastAsia="it-IT"/>
        </w:rPr>
        <w:t xml:space="preserve"> discutendo una tesi</w:t>
      </w:r>
      <w:r w:rsidR="00B368C7" w:rsidRPr="00355FBA">
        <w:rPr>
          <w:rFonts w:ascii="Garamond" w:hAnsi="Garamond" w:cs="Times New Roman"/>
          <w:sz w:val="24"/>
          <w:szCs w:val="24"/>
          <w:lang w:eastAsia="it-IT"/>
        </w:rPr>
        <w:t xml:space="preserve"> di</w:t>
      </w:r>
      <w:r w:rsidR="00B47F43">
        <w:rPr>
          <w:rFonts w:ascii="Garamond" w:hAnsi="Garamond" w:cs="Times New Roman"/>
          <w:sz w:val="24"/>
          <w:szCs w:val="24"/>
          <w:lang w:eastAsia="it-IT"/>
        </w:rPr>
        <w:t xml:space="preserve"> D</w:t>
      </w:r>
      <w:r w:rsidR="007B6CC9" w:rsidRPr="00355FBA">
        <w:rPr>
          <w:rFonts w:ascii="Garamond" w:hAnsi="Garamond" w:cs="Times New Roman"/>
          <w:sz w:val="24"/>
          <w:szCs w:val="24"/>
          <w:lang w:eastAsia="it-IT"/>
        </w:rPr>
        <w:t>iritto civile</w:t>
      </w:r>
      <w:r w:rsidR="00606030" w:rsidRPr="00355FBA">
        <w:rPr>
          <w:rFonts w:ascii="Garamond" w:hAnsi="Garamond" w:cs="Times New Roman"/>
          <w:sz w:val="24"/>
          <w:szCs w:val="24"/>
          <w:lang w:eastAsia="it-IT"/>
        </w:rPr>
        <w:t xml:space="preserve"> dal titolo </w:t>
      </w:r>
      <w:r w:rsidR="007B6CC9" w:rsidRPr="00355FBA">
        <w:rPr>
          <w:rFonts w:ascii="Garamond" w:hAnsi="Garamond" w:cs="Times New Roman"/>
          <w:sz w:val="24"/>
          <w:szCs w:val="24"/>
          <w:lang w:eastAsia="it-IT"/>
        </w:rPr>
        <w:t>«</w:t>
      </w:r>
      <w:r w:rsidR="00606030" w:rsidRPr="00355FBA">
        <w:rPr>
          <w:rFonts w:ascii="Garamond" w:hAnsi="Garamond" w:cs="Times New Roman"/>
          <w:i/>
          <w:sz w:val="24"/>
          <w:szCs w:val="24"/>
          <w:lang w:eastAsia="it-IT"/>
        </w:rPr>
        <w:t>Cooperazione del creditore all'adempimento e impossibilità sopravvenuta</w:t>
      </w:r>
      <w:r w:rsidR="007B6CC9" w:rsidRPr="00355FBA">
        <w:rPr>
          <w:rFonts w:ascii="Garamond" w:hAnsi="Garamond" w:cs="Times New Roman"/>
          <w:i/>
          <w:sz w:val="24"/>
          <w:szCs w:val="24"/>
          <w:lang w:eastAsia="it-IT"/>
        </w:rPr>
        <w:t>».</w:t>
      </w:r>
    </w:p>
    <w:p w:rsidR="00F41E76" w:rsidRPr="00355FBA" w:rsidRDefault="004E7E9A" w:rsidP="00355FBA">
      <w:pPr>
        <w:jc w:val="both"/>
        <w:rPr>
          <w:rFonts w:ascii="Garamond" w:hAnsi="Garamond" w:cs="Times New Roman"/>
          <w:sz w:val="24"/>
          <w:szCs w:val="24"/>
          <w:lang w:eastAsia="it-IT"/>
        </w:rPr>
      </w:pPr>
      <w:r w:rsidRPr="00355FBA">
        <w:rPr>
          <w:rFonts w:ascii="Garamond" w:hAnsi="Garamond" w:cs="Times New Roman"/>
          <w:sz w:val="24"/>
          <w:szCs w:val="24"/>
          <w:lang w:eastAsia="it-IT"/>
        </w:rPr>
        <w:t>Da</w:t>
      </w:r>
      <w:r w:rsidR="00E7743C" w:rsidRPr="00355FBA">
        <w:rPr>
          <w:rFonts w:ascii="Garamond" w:hAnsi="Garamond" w:cs="Times New Roman"/>
          <w:sz w:val="24"/>
          <w:szCs w:val="24"/>
          <w:lang w:eastAsia="it-IT"/>
        </w:rPr>
        <w:t>ll'</w:t>
      </w:r>
      <w:proofErr w:type="spellStart"/>
      <w:r w:rsidR="00E7743C" w:rsidRPr="00355FBA">
        <w:rPr>
          <w:rFonts w:ascii="Garamond" w:hAnsi="Garamond" w:cs="Times New Roman"/>
          <w:sz w:val="24"/>
          <w:szCs w:val="24"/>
          <w:lang w:eastAsia="it-IT"/>
        </w:rPr>
        <w:t>a.a.</w:t>
      </w:r>
      <w:proofErr w:type="spellEnd"/>
      <w:r w:rsidR="00E7743C" w:rsidRPr="00355FBA">
        <w:rPr>
          <w:rFonts w:ascii="Garamond" w:hAnsi="Garamond" w:cs="Times New Roman"/>
          <w:sz w:val="24"/>
          <w:szCs w:val="24"/>
          <w:lang w:eastAsia="it-IT"/>
        </w:rPr>
        <w:t xml:space="preserve"> 2011/2012 </w:t>
      </w:r>
      <w:r w:rsidRPr="00355FBA">
        <w:rPr>
          <w:rFonts w:ascii="Garamond" w:hAnsi="Garamond" w:cs="Times New Roman"/>
          <w:sz w:val="24"/>
          <w:szCs w:val="24"/>
          <w:lang w:eastAsia="it-IT"/>
        </w:rPr>
        <w:t xml:space="preserve">ad oggi svolge regolarmente </w:t>
      </w:r>
      <w:r w:rsidRPr="00D93E5C">
        <w:rPr>
          <w:rFonts w:ascii="Garamond" w:hAnsi="Garamond" w:cs="Times New Roman"/>
          <w:b/>
          <w:sz w:val="24"/>
          <w:szCs w:val="24"/>
          <w:lang w:eastAsia="it-IT"/>
        </w:rPr>
        <w:t>attività</w:t>
      </w:r>
      <w:r w:rsidR="00E7743C" w:rsidRPr="00D93E5C">
        <w:rPr>
          <w:rFonts w:ascii="Garamond" w:hAnsi="Garamond" w:cs="Times New Roman"/>
          <w:b/>
          <w:sz w:val="24"/>
          <w:szCs w:val="24"/>
          <w:lang w:eastAsia="it-IT"/>
        </w:rPr>
        <w:t xml:space="preserve"> didattica,</w:t>
      </w:r>
      <w:r w:rsidRPr="00D93E5C">
        <w:rPr>
          <w:rFonts w:ascii="Garamond" w:hAnsi="Garamond" w:cs="Times New Roman"/>
          <w:b/>
          <w:sz w:val="24"/>
          <w:szCs w:val="24"/>
          <w:lang w:eastAsia="it-IT"/>
        </w:rPr>
        <w:t xml:space="preserve"> seminari</w:t>
      </w:r>
      <w:r w:rsidR="00E7743C" w:rsidRPr="00D93E5C">
        <w:rPr>
          <w:rFonts w:ascii="Garamond" w:hAnsi="Garamond" w:cs="Times New Roman"/>
          <w:b/>
          <w:sz w:val="24"/>
          <w:szCs w:val="24"/>
          <w:lang w:eastAsia="it-IT"/>
        </w:rPr>
        <w:t xml:space="preserve"> e tutorati</w:t>
      </w:r>
      <w:r w:rsidR="00E7743C" w:rsidRPr="00355FBA">
        <w:rPr>
          <w:rFonts w:ascii="Garamond" w:hAnsi="Garamond" w:cs="Times New Roman"/>
          <w:sz w:val="24"/>
          <w:szCs w:val="24"/>
          <w:lang w:eastAsia="it-IT"/>
        </w:rPr>
        <w:t xml:space="preserve"> </w:t>
      </w:r>
      <w:r w:rsidR="00D42C25" w:rsidRPr="00355FBA">
        <w:rPr>
          <w:rFonts w:ascii="Garamond" w:hAnsi="Garamond" w:cs="Times New Roman"/>
          <w:sz w:val="24"/>
          <w:szCs w:val="24"/>
          <w:lang w:eastAsia="it-IT"/>
        </w:rPr>
        <w:t xml:space="preserve">a favore degli studenti </w:t>
      </w:r>
      <w:r w:rsidR="00E7743C" w:rsidRPr="00355FBA">
        <w:rPr>
          <w:rFonts w:ascii="Garamond" w:hAnsi="Garamond" w:cs="Times New Roman"/>
          <w:sz w:val="24"/>
          <w:szCs w:val="24"/>
          <w:lang w:eastAsia="it-IT"/>
        </w:rPr>
        <w:t>nell'amb</w:t>
      </w:r>
      <w:r w:rsidR="00BE2C4E" w:rsidRPr="00355FBA">
        <w:rPr>
          <w:rFonts w:ascii="Garamond" w:hAnsi="Garamond" w:cs="Times New Roman"/>
          <w:sz w:val="24"/>
          <w:szCs w:val="24"/>
          <w:lang w:eastAsia="it-IT"/>
        </w:rPr>
        <w:t>ito del corso di Diritto civile (corso di Laurea in Giurisprudenza)</w:t>
      </w:r>
      <w:r w:rsidR="00C560F6" w:rsidRPr="00355FBA">
        <w:rPr>
          <w:rFonts w:ascii="Garamond" w:hAnsi="Garamond" w:cs="Times New Roman"/>
          <w:sz w:val="24"/>
          <w:szCs w:val="24"/>
          <w:lang w:eastAsia="it-IT"/>
        </w:rPr>
        <w:t xml:space="preserve"> presso l'</w:t>
      </w:r>
      <w:r w:rsidRPr="00355FBA">
        <w:rPr>
          <w:rFonts w:ascii="Garamond" w:hAnsi="Garamond" w:cs="Times New Roman"/>
          <w:sz w:val="24"/>
          <w:szCs w:val="24"/>
          <w:lang w:eastAsia="it-IT"/>
        </w:rPr>
        <w:t xml:space="preserve">Università degli Studi </w:t>
      </w:r>
      <w:r w:rsidR="00167A9D" w:rsidRPr="00355FBA">
        <w:rPr>
          <w:rFonts w:ascii="Garamond" w:hAnsi="Garamond" w:cs="Times New Roman"/>
          <w:sz w:val="24"/>
          <w:szCs w:val="24"/>
          <w:lang w:eastAsia="it-IT"/>
        </w:rPr>
        <w:t>«</w:t>
      </w:r>
      <w:r w:rsidRPr="00355FBA">
        <w:rPr>
          <w:rFonts w:ascii="Garamond" w:hAnsi="Garamond" w:cs="Times New Roman"/>
          <w:sz w:val="24"/>
          <w:szCs w:val="24"/>
          <w:lang w:eastAsia="it-IT"/>
        </w:rPr>
        <w:t xml:space="preserve">Magna </w:t>
      </w:r>
      <w:proofErr w:type="spellStart"/>
      <w:r w:rsidRPr="00355FBA">
        <w:rPr>
          <w:rFonts w:ascii="Garamond" w:hAnsi="Garamond" w:cs="Times New Roman"/>
          <w:sz w:val="24"/>
          <w:szCs w:val="24"/>
          <w:lang w:eastAsia="it-IT"/>
        </w:rPr>
        <w:t>Græcia</w:t>
      </w:r>
      <w:proofErr w:type="spellEnd"/>
      <w:r w:rsidR="00167A9D" w:rsidRPr="00355FBA">
        <w:rPr>
          <w:rFonts w:ascii="Garamond" w:hAnsi="Garamond" w:cs="Times New Roman"/>
          <w:sz w:val="24"/>
          <w:szCs w:val="24"/>
          <w:lang w:eastAsia="it-IT"/>
        </w:rPr>
        <w:t>» di Catanzaro</w:t>
      </w:r>
      <w:r w:rsidR="00927521" w:rsidRPr="00355FBA">
        <w:rPr>
          <w:rFonts w:ascii="Garamond" w:hAnsi="Garamond" w:cs="Times New Roman"/>
          <w:sz w:val="24"/>
          <w:szCs w:val="24"/>
          <w:lang w:eastAsia="it-IT"/>
        </w:rPr>
        <w:t>.</w:t>
      </w:r>
      <w:r w:rsidR="00927521" w:rsidRPr="00355FBA">
        <w:rPr>
          <w:rFonts w:ascii="Garamond" w:hAnsi="Garamond"/>
          <w:sz w:val="24"/>
          <w:szCs w:val="24"/>
        </w:rPr>
        <w:t xml:space="preserve"> Svolge</w:t>
      </w:r>
      <w:r w:rsidR="00BE2C4E" w:rsidRPr="00355FBA">
        <w:rPr>
          <w:rFonts w:ascii="Garamond" w:hAnsi="Garamond"/>
          <w:sz w:val="24"/>
          <w:szCs w:val="24"/>
        </w:rPr>
        <w:t>,</w:t>
      </w:r>
      <w:r w:rsidR="00927521" w:rsidRPr="00355FBA">
        <w:rPr>
          <w:rFonts w:ascii="Garamond" w:hAnsi="Garamond"/>
          <w:sz w:val="24"/>
          <w:szCs w:val="24"/>
        </w:rPr>
        <w:t xml:space="preserve"> altresì</w:t>
      </w:r>
      <w:r w:rsidR="00BE2C4E" w:rsidRPr="00355FBA">
        <w:rPr>
          <w:rFonts w:ascii="Garamond" w:hAnsi="Garamond"/>
          <w:sz w:val="24"/>
          <w:szCs w:val="24"/>
        </w:rPr>
        <w:t>,</w:t>
      </w:r>
      <w:r w:rsidR="00927521" w:rsidRPr="00355FBA">
        <w:rPr>
          <w:rFonts w:ascii="Garamond" w:hAnsi="Garamond"/>
          <w:sz w:val="24"/>
          <w:szCs w:val="24"/>
        </w:rPr>
        <w:t xml:space="preserve"> </w:t>
      </w:r>
      <w:r w:rsidR="00C560F6" w:rsidRPr="00355FBA">
        <w:rPr>
          <w:rFonts w:ascii="Garamond" w:hAnsi="Garamond" w:cs="Times New Roman"/>
          <w:sz w:val="24"/>
          <w:szCs w:val="24"/>
          <w:lang w:eastAsia="it-IT"/>
        </w:rPr>
        <w:t xml:space="preserve">attività di </w:t>
      </w:r>
      <w:r w:rsidR="00927521" w:rsidRPr="00355FBA">
        <w:rPr>
          <w:rFonts w:ascii="Garamond" w:hAnsi="Garamond" w:cs="Times New Roman"/>
          <w:sz w:val="24"/>
          <w:szCs w:val="24"/>
          <w:lang w:eastAsia="it-IT"/>
        </w:rPr>
        <w:t>valutazione nell'ambito de</w:t>
      </w:r>
      <w:r w:rsidR="00016F15" w:rsidRPr="00355FBA">
        <w:rPr>
          <w:rFonts w:ascii="Garamond" w:hAnsi="Garamond" w:cs="Times New Roman"/>
          <w:sz w:val="24"/>
          <w:szCs w:val="24"/>
          <w:lang w:eastAsia="it-IT"/>
        </w:rPr>
        <w:t>gli esami di profitto</w:t>
      </w:r>
      <w:r w:rsidR="002154F3" w:rsidRPr="00355FBA">
        <w:rPr>
          <w:rFonts w:ascii="Garamond" w:hAnsi="Garamond" w:cs="Times New Roman"/>
          <w:sz w:val="24"/>
          <w:szCs w:val="24"/>
          <w:lang w:eastAsia="it-IT"/>
        </w:rPr>
        <w:t>,</w:t>
      </w:r>
      <w:r w:rsidR="00927521" w:rsidRPr="00355FBA">
        <w:rPr>
          <w:rFonts w:ascii="Garamond" w:hAnsi="Garamond" w:cs="Times New Roman"/>
          <w:sz w:val="24"/>
          <w:szCs w:val="24"/>
          <w:lang w:eastAsia="it-IT"/>
        </w:rPr>
        <w:t xml:space="preserve"> in qualità di componente della Commissione d'esame della cattedra di Diritto civile</w:t>
      </w:r>
      <w:r w:rsidR="00E214D8" w:rsidRPr="00355FBA">
        <w:rPr>
          <w:rFonts w:ascii="Garamond" w:hAnsi="Garamond" w:cs="Times New Roman"/>
          <w:sz w:val="24"/>
          <w:szCs w:val="24"/>
          <w:lang w:eastAsia="it-IT"/>
        </w:rPr>
        <w:t xml:space="preserve"> e di Diritto privato II</w:t>
      </w:r>
      <w:r w:rsidR="00927521" w:rsidRPr="00355FBA">
        <w:rPr>
          <w:rFonts w:ascii="Garamond" w:hAnsi="Garamond" w:cs="Times New Roman"/>
          <w:sz w:val="24"/>
          <w:szCs w:val="24"/>
          <w:lang w:eastAsia="it-IT"/>
        </w:rPr>
        <w:t xml:space="preserve"> presso il Corso di Laurea in Giurisprudenza e della cattedra di Diritto pri</w:t>
      </w:r>
      <w:r w:rsidR="00D93E5C">
        <w:rPr>
          <w:rFonts w:ascii="Garamond" w:hAnsi="Garamond" w:cs="Times New Roman"/>
          <w:sz w:val="24"/>
          <w:szCs w:val="24"/>
          <w:lang w:eastAsia="it-IT"/>
        </w:rPr>
        <w:t>vato presso i Corsi di Laurea in</w:t>
      </w:r>
      <w:r w:rsidR="00927521" w:rsidRPr="00355FBA">
        <w:rPr>
          <w:rFonts w:ascii="Garamond" w:hAnsi="Garamond" w:cs="Times New Roman"/>
          <w:sz w:val="24"/>
          <w:szCs w:val="24"/>
          <w:lang w:eastAsia="it-IT"/>
        </w:rPr>
        <w:t xml:space="preserve"> Economia Aziendale</w:t>
      </w:r>
      <w:r w:rsidR="00E653C3" w:rsidRPr="00355FBA">
        <w:rPr>
          <w:rFonts w:ascii="Garamond" w:hAnsi="Garamond" w:cs="Times New Roman"/>
          <w:sz w:val="24"/>
          <w:szCs w:val="24"/>
          <w:lang w:eastAsia="it-IT"/>
        </w:rPr>
        <w:t xml:space="preserve">, Organizzazione delle </w:t>
      </w:r>
      <w:r w:rsidR="00CF6A14" w:rsidRPr="00355FBA">
        <w:rPr>
          <w:rFonts w:ascii="Garamond" w:hAnsi="Garamond" w:cs="Times New Roman"/>
          <w:sz w:val="24"/>
          <w:szCs w:val="24"/>
          <w:lang w:eastAsia="it-IT"/>
        </w:rPr>
        <w:t>A</w:t>
      </w:r>
      <w:r w:rsidR="00E653C3" w:rsidRPr="00355FBA">
        <w:rPr>
          <w:rFonts w:ascii="Garamond" w:hAnsi="Garamond" w:cs="Times New Roman"/>
          <w:sz w:val="24"/>
          <w:szCs w:val="24"/>
          <w:lang w:eastAsia="it-IT"/>
        </w:rPr>
        <w:t>mministrazioni pubbliche e private</w:t>
      </w:r>
      <w:r w:rsidR="00927521" w:rsidRPr="00355FBA">
        <w:rPr>
          <w:rFonts w:ascii="Garamond" w:hAnsi="Garamond" w:cs="Times New Roman"/>
          <w:sz w:val="24"/>
          <w:szCs w:val="24"/>
          <w:lang w:eastAsia="it-IT"/>
        </w:rPr>
        <w:t xml:space="preserve"> e Sociologia</w:t>
      </w:r>
      <w:r w:rsidR="00C560F6" w:rsidRPr="00355FBA">
        <w:rPr>
          <w:rFonts w:ascii="Garamond" w:hAnsi="Garamond" w:cs="Times New Roman"/>
          <w:sz w:val="24"/>
          <w:szCs w:val="24"/>
          <w:lang w:eastAsia="it-IT"/>
        </w:rPr>
        <w:t xml:space="preserve"> dell'Università di Catanzaro</w:t>
      </w:r>
      <w:r w:rsidR="00016F15" w:rsidRPr="00355FBA">
        <w:rPr>
          <w:rFonts w:ascii="Garamond" w:hAnsi="Garamond" w:cs="Times New Roman"/>
          <w:sz w:val="24"/>
          <w:szCs w:val="24"/>
          <w:lang w:eastAsia="it-IT"/>
        </w:rPr>
        <w:t>.</w:t>
      </w:r>
    </w:p>
    <w:p w:rsidR="00C560F6" w:rsidRPr="00D93E5C" w:rsidRDefault="00030356" w:rsidP="00355FBA">
      <w:pPr>
        <w:jc w:val="both"/>
        <w:rPr>
          <w:rFonts w:ascii="Garamond" w:hAnsi="Garamond" w:cs="Times New Roman"/>
          <w:b/>
          <w:sz w:val="24"/>
          <w:szCs w:val="24"/>
          <w:lang w:eastAsia="it-IT"/>
        </w:rPr>
      </w:pPr>
      <w:r w:rsidRPr="00D93E5C">
        <w:rPr>
          <w:rFonts w:ascii="Garamond" w:hAnsi="Garamond" w:cs="Times New Roman"/>
          <w:b/>
          <w:sz w:val="24"/>
          <w:szCs w:val="24"/>
          <w:lang w:eastAsia="it-IT"/>
        </w:rPr>
        <w:t>Dall'</w:t>
      </w:r>
      <w:proofErr w:type="spellStart"/>
      <w:r w:rsidRPr="00D93E5C">
        <w:rPr>
          <w:rFonts w:ascii="Garamond" w:hAnsi="Garamond" w:cs="Times New Roman"/>
          <w:b/>
          <w:sz w:val="24"/>
          <w:szCs w:val="24"/>
          <w:lang w:eastAsia="it-IT"/>
        </w:rPr>
        <w:t>a.a.</w:t>
      </w:r>
      <w:proofErr w:type="spellEnd"/>
      <w:r w:rsidRPr="00D93E5C">
        <w:rPr>
          <w:rFonts w:ascii="Garamond" w:hAnsi="Garamond" w:cs="Times New Roman"/>
          <w:b/>
          <w:sz w:val="24"/>
          <w:szCs w:val="24"/>
          <w:lang w:eastAsia="it-IT"/>
        </w:rPr>
        <w:t xml:space="preserve"> </w:t>
      </w:r>
      <w:r w:rsidR="00C560F6" w:rsidRPr="00D93E5C">
        <w:rPr>
          <w:rFonts w:ascii="Garamond" w:hAnsi="Garamond" w:cs="Times New Roman"/>
          <w:b/>
          <w:sz w:val="24"/>
          <w:szCs w:val="24"/>
          <w:lang w:eastAsia="it-IT"/>
        </w:rPr>
        <w:t>2015/2016</w:t>
      </w:r>
      <w:r w:rsidR="00D93E5C" w:rsidRPr="00D93E5C">
        <w:rPr>
          <w:rFonts w:ascii="Garamond" w:hAnsi="Garamond" w:cs="Times New Roman"/>
          <w:b/>
          <w:sz w:val="24"/>
          <w:szCs w:val="24"/>
          <w:lang w:eastAsia="it-IT"/>
        </w:rPr>
        <w:t xml:space="preserve"> all'</w:t>
      </w:r>
      <w:proofErr w:type="spellStart"/>
      <w:r w:rsidR="00D93E5C" w:rsidRPr="00D93E5C">
        <w:rPr>
          <w:rFonts w:ascii="Garamond" w:hAnsi="Garamond" w:cs="Times New Roman"/>
          <w:b/>
          <w:sz w:val="24"/>
          <w:szCs w:val="24"/>
          <w:lang w:eastAsia="it-IT"/>
        </w:rPr>
        <w:t>a.a</w:t>
      </w:r>
      <w:r w:rsidR="00F814D7">
        <w:rPr>
          <w:rFonts w:ascii="Garamond" w:hAnsi="Garamond" w:cs="Times New Roman"/>
          <w:b/>
          <w:sz w:val="24"/>
          <w:szCs w:val="24"/>
          <w:lang w:eastAsia="it-IT"/>
        </w:rPr>
        <w:t>.</w:t>
      </w:r>
      <w:proofErr w:type="spellEnd"/>
      <w:r w:rsidR="00F814D7">
        <w:rPr>
          <w:rFonts w:ascii="Garamond" w:hAnsi="Garamond" w:cs="Times New Roman"/>
          <w:b/>
          <w:sz w:val="24"/>
          <w:szCs w:val="24"/>
          <w:lang w:eastAsia="it-IT"/>
        </w:rPr>
        <w:t xml:space="preserve"> </w:t>
      </w:r>
      <w:r w:rsidR="00D93E5C" w:rsidRPr="00D93E5C">
        <w:rPr>
          <w:rFonts w:ascii="Garamond" w:hAnsi="Garamond" w:cs="Times New Roman"/>
          <w:b/>
          <w:sz w:val="24"/>
          <w:szCs w:val="24"/>
          <w:lang w:eastAsia="it-IT"/>
        </w:rPr>
        <w:t>2018/2019</w:t>
      </w:r>
      <w:r w:rsidR="00D93E5C">
        <w:rPr>
          <w:rFonts w:ascii="Garamond" w:hAnsi="Garamond" w:cs="Times New Roman"/>
          <w:sz w:val="24"/>
          <w:szCs w:val="24"/>
          <w:lang w:eastAsia="it-IT"/>
        </w:rPr>
        <w:t xml:space="preserve"> è stata</w:t>
      </w:r>
      <w:r w:rsidR="00C560F6" w:rsidRPr="00355FBA">
        <w:rPr>
          <w:rFonts w:ascii="Garamond" w:hAnsi="Garamond" w:cs="Times New Roman"/>
          <w:sz w:val="24"/>
          <w:szCs w:val="24"/>
          <w:lang w:eastAsia="it-IT"/>
        </w:rPr>
        <w:t xml:space="preserve"> </w:t>
      </w:r>
      <w:r w:rsidR="007C481E" w:rsidRPr="00D93E5C">
        <w:rPr>
          <w:rFonts w:ascii="Garamond" w:hAnsi="Garamond" w:cs="Times New Roman"/>
          <w:b/>
          <w:smallCaps/>
          <w:sz w:val="24"/>
          <w:szCs w:val="24"/>
          <w:lang w:eastAsia="it-IT"/>
        </w:rPr>
        <w:t>docente affidatari</w:t>
      </w:r>
      <w:r w:rsidR="00F814D7">
        <w:rPr>
          <w:rFonts w:ascii="Garamond" w:hAnsi="Garamond" w:cs="Times New Roman"/>
          <w:b/>
          <w:smallCaps/>
          <w:sz w:val="24"/>
          <w:szCs w:val="24"/>
          <w:lang w:eastAsia="it-IT"/>
        </w:rPr>
        <w:t>a</w:t>
      </w:r>
      <w:r w:rsidR="00C560F6" w:rsidRPr="00355FBA">
        <w:rPr>
          <w:rFonts w:ascii="Garamond" w:hAnsi="Garamond" w:cs="Times New Roman"/>
          <w:sz w:val="24"/>
          <w:szCs w:val="24"/>
          <w:lang w:eastAsia="it-IT"/>
        </w:rPr>
        <w:t xml:space="preserve"> dell'insegnamento</w:t>
      </w:r>
      <w:r w:rsidR="00BE2C4E" w:rsidRPr="00355FBA">
        <w:rPr>
          <w:rFonts w:ascii="Garamond" w:hAnsi="Garamond" w:cs="Times New Roman"/>
          <w:sz w:val="24"/>
          <w:szCs w:val="24"/>
          <w:lang w:eastAsia="it-IT"/>
        </w:rPr>
        <w:t xml:space="preserve"> di </w:t>
      </w:r>
      <w:r w:rsidR="00BE2C4E" w:rsidRPr="00D93E5C">
        <w:rPr>
          <w:rFonts w:ascii="Garamond" w:hAnsi="Garamond" w:cs="Times New Roman"/>
          <w:b/>
          <w:sz w:val="24"/>
          <w:szCs w:val="24"/>
          <w:lang w:eastAsia="it-IT"/>
        </w:rPr>
        <w:t>«</w:t>
      </w:r>
      <w:r w:rsidR="007C481E" w:rsidRPr="00D93E5C">
        <w:rPr>
          <w:rFonts w:ascii="Garamond" w:hAnsi="Garamond" w:cs="Times New Roman"/>
          <w:b/>
          <w:sz w:val="24"/>
          <w:szCs w:val="24"/>
          <w:lang w:eastAsia="it-IT"/>
        </w:rPr>
        <w:t>Diritto commerciale- C.I. di Proprietà Intellett</w:t>
      </w:r>
      <w:r w:rsidR="00BE2C4E" w:rsidRPr="00D93E5C">
        <w:rPr>
          <w:rFonts w:ascii="Garamond" w:hAnsi="Garamond" w:cs="Times New Roman"/>
          <w:b/>
          <w:sz w:val="24"/>
          <w:szCs w:val="24"/>
          <w:lang w:eastAsia="it-IT"/>
        </w:rPr>
        <w:t>uale e Legislazione brevettuale</w:t>
      </w:r>
      <w:r w:rsidR="00BE2C4E" w:rsidRPr="00355FBA">
        <w:rPr>
          <w:rFonts w:ascii="Garamond" w:hAnsi="Garamond" w:cs="Times New Roman"/>
          <w:sz w:val="24"/>
          <w:szCs w:val="24"/>
          <w:lang w:eastAsia="it-IT"/>
        </w:rPr>
        <w:t>»</w:t>
      </w:r>
      <w:r w:rsidR="007C481E" w:rsidRPr="00355FBA">
        <w:rPr>
          <w:rFonts w:ascii="Garamond" w:hAnsi="Garamond" w:cs="Times New Roman"/>
          <w:sz w:val="24"/>
          <w:szCs w:val="24"/>
          <w:lang w:eastAsia="it-IT"/>
        </w:rPr>
        <w:t xml:space="preserve">, presso il </w:t>
      </w:r>
      <w:r w:rsidR="007C481E" w:rsidRPr="00D93E5C">
        <w:rPr>
          <w:rFonts w:ascii="Garamond" w:hAnsi="Garamond" w:cs="Times New Roman"/>
          <w:b/>
          <w:sz w:val="24"/>
          <w:szCs w:val="24"/>
          <w:lang w:eastAsia="it-IT"/>
        </w:rPr>
        <w:t>Corso di Laurea in Biotecnologie dell'Università degli St</w:t>
      </w:r>
      <w:r w:rsidRPr="00D93E5C">
        <w:rPr>
          <w:rFonts w:ascii="Garamond" w:hAnsi="Garamond" w:cs="Times New Roman"/>
          <w:b/>
          <w:sz w:val="24"/>
          <w:szCs w:val="24"/>
          <w:lang w:eastAsia="it-IT"/>
        </w:rPr>
        <w:t xml:space="preserve">udi «Magna </w:t>
      </w:r>
      <w:proofErr w:type="spellStart"/>
      <w:r w:rsidRPr="00D93E5C">
        <w:rPr>
          <w:rFonts w:ascii="Garamond" w:hAnsi="Garamond" w:cs="Times New Roman"/>
          <w:b/>
          <w:sz w:val="24"/>
          <w:szCs w:val="24"/>
          <w:lang w:eastAsia="it-IT"/>
        </w:rPr>
        <w:t>Græcia</w:t>
      </w:r>
      <w:proofErr w:type="spellEnd"/>
      <w:r w:rsidRPr="00D93E5C">
        <w:rPr>
          <w:rFonts w:ascii="Garamond" w:hAnsi="Garamond" w:cs="Times New Roman"/>
          <w:b/>
          <w:sz w:val="24"/>
          <w:szCs w:val="24"/>
          <w:lang w:eastAsia="it-IT"/>
        </w:rPr>
        <w:t>» di Catanzaro.</w:t>
      </w:r>
    </w:p>
    <w:p w:rsidR="00B47F43" w:rsidRDefault="002154F3" w:rsidP="00B47F43">
      <w:pPr>
        <w:jc w:val="both"/>
        <w:rPr>
          <w:rFonts w:ascii="Garamond" w:hAnsi="Garamond" w:cs="Times New Roman"/>
          <w:sz w:val="24"/>
          <w:szCs w:val="24"/>
          <w:lang w:eastAsia="it-IT"/>
        </w:rPr>
      </w:pPr>
      <w:r w:rsidRPr="00355FBA">
        <w:rPr>
          <w:rFonts w:ascii="Garamond" w:hAnsi="Garamond" w:cs="Times New Roman"/>
          <w:sz w:val="24"/>
          <w:szCs w:val="24"/>
          <w:lang w:eastAsia="it-IT"/>
        </w:rPr>
        <w:t xml:space="preserve">Dal 1 settembre 2017 è </w:t>
      </w:r>
      <w:r w:rsidRPr="00D93E5C">
        <w:rPr>
          <w:rFonts w:ascii="Garamond" w:hAnsi="Garamond" w:cs="Times New Roman"/>
          <w:b/>
          <w:smallCaps/>
          <w:sz w:val="24"/>
          <w:szCs w:val="24"/>
          <w:lang w:eastAsia="it-IT"/>
        </w:rPr>
        <w:t>assegnista di ricerca</w:t>
      </w:r>
      <w:r w:rsidRPr="00355FBA">
        <w:rPr>
          <w:rFonts w:ascii="Garamond" w:hAnsi="Garamond" w:cs="Times New Roman"/>
          <w:sz w:val="24"/>
          <w:szCs w:val="24"/>
          <w:lang w:eastAsia="it-IT"/>
        </w:rPr>
        <w:t xml:space="preserve"> presso il Dipartimento di </w:t>
      </w:r>
      <w:r w:rsidR="00355FBA" w:rsidRPr="00355FBA">
        <w:rPr>
          <w:rFonts w:ascii="Garamond" w:hAnsi="Garamond" w:cs="Times New Roman"/>
          <w:sz w:val="24"/>
          <w:szCs w:val="24"/>
          <w:lang w:eastAsia="it-IT"/>
        </w:rPr>
        <w:t xml:space="preserve">Giurisprudenza, Economia e Sociologia </w:t>
      </w:r>
      <w:r w:rsidR="00F102C3" w:rsidRPr="00355FBA">
        <w:rPr>
          <w:rFonts w:ascii="Garamond" w:hAnsi="Garamond" w:cs="Times New Roman"/>
          <w:sz w:val="24"/>
          <w:szCs w:val="24"/>
          <w:lang w:eastAsia="it-IT"/>
        </w:rPr>
        <w:t xml:space="preserve">dell'Università degli Studi Magna </w:t>
      </w:r>
      <w:proofErr w:type="spellStart"/>
      <w:r w:rsidR="00F102C3" w:rsidRPr="00355FBA">
        <w:rPr>
          <w:rFonts w:ascii="Garamond" w:hAnsi="Garamond" w:cs="Times New Roman"/>
          <w:sz w:val="24"/>
          <w:szCs w:val="24"/>
          <w:lang w:eastAsia="it-IT"/>
        </w:rPr>
        <w:t>Græcia</w:t>
      </w:r>
      <w:proofErr w:type="spellEnd"/>
      <w:r w:rsidR="00F102C3" w:rsidRPr="00355FBA">
        <w:rPr>
          <w:rFonts w:ascii="Garamond" w:hAnsi="Garamond" w:cs="Times New Roman"/>
          <w:sz w:val="24"/>
          <w:szCs w:val="24"/>
          <w:lang w:eastAsia="it-IT"/>
        </w:rPr>
        <w:t xml:space="preserve"> di Catanzaro, </w:t>
      </w:r>
      <w:r w:rsidR="00F102C3" w:rsidRPr="00D93E5C">
        <w:rPr>
          <w:rFonts w:ascii="Garamond" w:hAnsi="Garamond" w:cs="Times New Roman"/>
          <w:b/>
          <w:sz w:val="24"/>
          <w:szCs w:val="24"/>
          <w:lang w:eastAsia="it-IT"/>
        </w:rPr>
        <w:t>SSD IU</w:t>
      </w:r>
      <w:r w:rsidR="00BE2C4E" w:rsidRPr="00D93E5C">
        <w:rPr>
          <w:rFonts w:ascii="Garamond" w:hAnsi="Garamond" w:cs="Times New Roman"/>
          <w:b/>
          <w:sz w:val="24"/>
          <w:szCs w:val="24"/>
          <w:lang w:eastAsia="it-IT"/>
        </w:rPr>
        <w:t>S/01 Diritto Privato</w:t>
      </w:r>
      <w:r w:rsidR="00BE2C4E" w:rsidRPr="00355FBA">
        <w:rPr>
          <w:rFonts w:ascii="Garamond" w:hAnsi="Garamond" w:cs="Times New Roman"/>
          <w:sz w:val="24"/>
          <w:szCs w:val="24"/>
          <w:lang w:eastAsia="it-IT"/>
        </w:rPr>
        <w:t xml:space="preserve">. L'assegno ha ad oggetto il </w:t>
      </w:r>
      <w:r w:rsidR="00BE2C4E" w:rsidRPr="00355FBA">
        <w:rPr>
          <w:rFonts w:ascii="Garamond" w:hAnsi="Garamond" w:cs="Times New Roman"/>
          <w:sz w:val="24"/>
          <w:szCs w:val="24"/>
          <w:lang w:eastAsia="it-IT"/>
        </w:rPr>
        <w:lastRenderedPageBreak/>
        <w:t>tema: «</w:t>
      </w:r>
      <w:r w:rsidR="00F102C3" w:rsidRPr="00355FBA">
        <w:rPr>
          <w:rFonts w:ascii="Garamond" w:hAnsi="Garamond" w:cs="Times New Roman"/>
          <w:i/>
          <w:sz w:val="24"/>
          <w:szCs w:val="24"/>
          <w:lang w:eastAsia="it-IT"/>
        </w:rPr>
        <w:t>Servizi ed attività di investimento: responsabilità professionale dell'intermediario finanz</w:t>
      </w:r>
      <w:r w:rsidR="00BE2C4E" w:rsidRPr="00355FBA">
        <w:rPr>
          <w:rFonts w:ascii="Garamond" w:hAnsi="Garamond" w:cs="Times New Roman"/>
          <w:i/>
          <w:sz w:val="24"/>
          <w:szCs w:val="24"/>
          <w:lang w:eastAsia="it-IT"/>
        </w:rPr>
        <w:t>iario e tutela dell'investitore</w:t>
      </w:r>
      <w:r w:rsidR="00BE2C4E" w:rsidRPr="00355FBA">
        <w:rPr>
          <w:rFonts w:ascii="Garamond" w:hAnsi="Garamond" w:cs="Times New Roman"/>
          <w:sz w:val="24"/>
          <w:szCs w:val="24"/>
          <w:lang w:eastAsia="it-IT"/>
        </w:rPr>
        <w:t>»</w:t>
      </w:r>
      <w:r w:rsidR="00F102C3" w:rsidRPr="00355FBA">
        <w:rPr>
          <w:rFonts w:ascii="Garamond" w:hAnsi="Garamond" w:cs="Times New Roman"/>
          <w:sz w:val="24"/>
          <w:szCs w:val="24"/>
          <w:lang w:eastAsia="it-IT"/>
        </w:rPr>
        <w:t>.</w:t>
      </w:r>
    </w:p>
    <w:p w:rsidR="00E00DA0" w:rsidRPr="00B47F43" w:rsidRDefault="00BE2C4E" w:rsidP="00B47F43">
      <w:pPr>
        <w:jc w:val="both"/>
        <w:rPr>
          <w:rFonts w:ascii="Garamond" w:hAnsi="Garamond" w:cs="Times New Roman"/>
          <w:sz w:val="24"/>
          <w:szCs w:val="24"/>
          <w:lang w:eastAsia="it-IT"/>
        </w:rPr>
      </w:pPr>
      <w:r w:rsidRPr="00D93E5C">
        <w:rPr>
          <w:rFonts w:ascii="Garamond" w:hAnsi="Garamond" w:cs="Verdana"/>
          <w:b/>
          <w:smallCaps/>
          <w:sz w:val="24"/>
          <w:szCs w:val="24"/>
        </w:rPr>
        <w:t>I</w:t>
      </w:r>
      <w:r w:rsidR="00E00DA0" w:rsidRPr="00D93E5C">
        <w:rPr>
          <w:rFonts w:ascii="Garamond" w:hAnsi="Garamond" w:cs="Verdana"/>
          <w:b/>
          <w:smallCaps/>
          <w:sz w:val="24"/>
          <w:szCs w:val="24"/>
        </w:rPr>
        <w:t>n qualità di unico relatore</w:t>
      </w:r>
      <w:r w:rsidRPr="00355FBA">
        <w:rPr>
          <w:rFonts w:ascii="Garamond" w:hAnsi="Garamond" w:cs="Verdana"/>
          <w:sz w:val="24"/>
          <w:szCs w:val="24"/>
        </w:rPr>
        <w:t>, partecipa</w:t>
      </w:r>
      <w:r w:rsidR="00E00DA0" w:rsidRPr="00355FBA">
        <w:rPr>
          <w:rFonts w:ascii="Garamond" w:hAnsi="Garamond" w:cs="Verdana"/>
          <w:sz w:val="24"/>
          <w:szCs w:val="24"/>
        </w:rPr>
        <w:t xml:space="preserve"> al seguente convegno:</w:t>
      </w:r>
    </w:p>
    <w:p w:rsidR="00BE2C4E" w:rsidRPr="00355FBA" w:rsidRDefault="00DC075C" w:rsidP="00355FBA">
      <w:pPr>
        <w:spacing w:after="0"/>
        <w:jc w:val="both"/>
        <w:rPr>
          <w:rFonts w:ascii="Garamond" w:hAnsi="Garamond" w:cs="Verdana"/>
          <w:sz w:val="24"/>
          <w:szCs w:val="24"/>
        </w:rPr>
      </w:pPr>
      <w:r w:rsidRPr="00355FBA">
        <w:rPr>
          <w:rFonts w:ascii="Garamond" w:hAnsi="Garamond" w:cs="Verdana"/>
          <w:sz w:val="24"/>
          <w:szCs w:val="24"/>
          <w:lang w:val="en-US"/>
        </w:rPr>
        <w:t>-</w:t>
      </w:r>
      <w:r w:rsidR="001B6026" w:rsidRPr="00355FBA">
        <w:rPr>
          <w:rFonts w:ascii="Garamond" w:hAnsi="Garamond" w:cs="Verdana"/>
          <w:sz w:val="24"/>
          <w:szCs w:val="24"/>
          <w:lang w:val="en-US"/>
        </w:rPr>
        <w:t xml:space="preserve"> </w:t>
      </w:r>
      <w:proofErr w:type="spellStart"/>
      <w:r w:rsidR="00E00DA0" w:rsidRPr="00D93E5C">
        <w:rPr>
          <w:rFonts w:ascii="Garamond" w:hAnsi="Garamond" w:cs="Verdana"/>
          <w:b/>
          <w:sz w:val="24"/>
          <w:szCs w:val="24"/>
          <w:lang w:val="en-US"/>
        </w:rPr>
        <w:t>Convegno</w:t>
      </w:r>
      <w:proofErr w:type="spellEnd"/>
      <w:r w:rsidR="00E00DA0" w:rsidRPr="00D93E5C">
        <w:rPr>
          <w:rFonts w:ascii="Garamond" w:hAnsi="Garamond" w:cs="Verdana"/>
          <w:b/>
          <w:sz w:val="24"/>
          <w:szCs w:val="24"/>
          <w:lang w:val="en-US"/>
        </w:rPr>
        <w:t xml:space="preserve"> </w:t>
      </w:r>
      <w:proofErr w:type="spellStart"/>
      <w:r w:rsidR="00E00DA0" w:rsidRPr="00D93E5C">
        <w:rPr>
          <w:rFonts w:ascii="Garamond" w:hAnsi="Garamond" w:cs="Verdana"/>
          <w:b/>
          <w:sz w:val="24"/>
          <w:szCs w:val="24"/>
          <w:lang w:val="en-US"/>
        </w:rPr>
        <w:t>Unicredit</w:t>
      </w:r>
      <w:proofErr w:type="spellEnd"/>
      <w:r w:rsidR="00E00DA0" w:rsidRPr="00D93E5C">
        <w:rPr>
          <w:rFonts w:ascii="Garamond" w:hAnsi="Garamond" w:cs="Verdana"/>
          <w:b/>
          <w:sz w:val="24"/>
          <w:szCs w:val="24"/>
          <w:lang w:val="en-US"/>
        </w:rPr>
        <w:t xml:space="preserve"> Save4you</w:t>
      </w:r>
      <w:r w:rsidR="0043424B" w:rsidRPr="00355FBA">
        <w:rPr>
          <w:rFonts w:ascii="Garamond" w:hAnsi="Garamond" w:cs="Verdana"/>
          <w:sz w:val="24"/>
          <w:szCs w:val="24"/>
          <w:lang w:val="en-US"/>
        </w:rPr>
        <w:t>:</w:t>
      </w:r>
      <w:r w:rsidR="00E00DA0" w:rsidRPr="00355FBA">
        <w:rPr>
          <w:rFonts w:ascii="Garamond" w:hAnsi="Garamond" w:cs="Verdana"/>
          <w:sz w:val="24"/>
          <w:szCs w:val="24"/>
          <w:lang w:val="en-US"/>
        </w:rPr>
        <w:t xml:space="preserve"> «</w:t>
      </w:r>
      <w:r w:rsidR="00E00DA0" w:rsidRPr="00355FBA">
        <w:rPr>
          <w:rFonts w:ascii="Garamond" w:hAnsi="Garamond" w:cs="Verdana"/>
          <w:i/>
          <w:sz w:val="24"/>
          <w:szCs w:val="24"/>
          <w:lang w:val="en-US"/>
        </w:rPr>
        <w:t xml:space="preserve">Trading on-line. </w:t>
      </w:r>
      <w:r w:rsidR="00E00DA0" w:rsidRPr="00355FBA">
        <w:rPr>
          <w:rFonts w:ascii="Garamond" w:hAnsi="Garamond" w:cs="Verdana"/>
          <w:i/>
          <w:sz w:val="24"/>
          <w:szCs w:val="24"/>
        </w:rPr>
        <w:t>Analisi del fenomeno e tutela dell’investitore</w:t>
      </w:r>
      <w:r w:rsidR="001B6026" w:rsidRPr="00355FBA">
        <w:rPr>
          <w:rFonts w:ascii="Garamond" w:hAnsi="Garamond" w:cs="Verdana"/>
          <w:sz w:val="24"/>
          <w:szCs w:val="24"/>
        </w:rPr>
        <w:t>»</w:t>
      </w:r>
      <w:r w:rsidRPr="00355FBA">
        <w:rPr>
          <w:rFonts w:ascii="Garamond" w:hAnsi="Garamond" w:cs="Verdana"/>
          <w:sz w:val="24"/>
          <w:szCs w:val="24"/>
        </w:rPr>
        <w:t>, svoltosi il 28 gennaio 2019</w:t>
      </w:r>
      <w:r w:rsidR="00E00DA0" w:rsidRPr="00355FBA">
        <w:rPr>
          <w:rFonts w:ascii="Garamond" w:hAnsi="Garamond" w:cs="Verdana"/>
          <w:sz w:val="24"/>
          <w:szCs w:val="24"/>
        </w:rPr>
        <w:t xml:space="preserve"> presso </w:t>
      </w:r>
      <w:r w:rsidR="00BE2C4E" w:rsidRPr="00355FBA">
        <w:rPr>
          <w:rFonts w:ascii="Garamond" w:hAnsi="Garamond" w:cs="Verdana"/>
          <w:sz w:val="24"/>
          <w:szCs w:val="24"/>
        </w:rPr>
        <w:t>l'</w:t>
      </w:r>
      <w:r w:rsidR="00E00DA0" w:rsidRPr="00355FBA">
        <w:rPr>
          <w:rFonts w:ascii="Garamond" w:hAnsi="Garamond" w:cs="Verdana"/>
          <w:sz w:val="24"/>
          <w:szCs w:val="24"/>
        </w:rPr>
        <w:t xml:space="preserve">Università degli Studi Magna </w:t>
      </w:r>
      <w:proofErr w:type="spellStart"/>
      <w:r w:rsidR="00E00DA0" w:rsidRPr="00355FBA">
        <w:rPr>
          <w:rFonts w:ascii="Garamond" w:hAnsi="Garamond" w:cs="Verdana"/>
          <w:sz w:val="24"/>
          <w:szCs w:val="24"/>
        </w:rPr>
        <w:t>Græcia</w:t>
      </w:r>
      <w:proofErr w:type="spellEnd"/>
      <w:r w:rsidR="00E00DA0" w:rsidRPr="00355FBA">
        <w:rPr>
          <w:rFonts w:ascii="Garamond" w:hAnsi="Garamond" w:cs="Verdana"/>
          <w:sz w:val="24"/>
          <w:szCs w:val="24"/>
        </w:rPr>
        <w:t xml:space="preserve"> di Catanzaro.</w:t>
      </w:r>
    </w:p>
    <w:p w:rsidR="00F814D7" w:rsidRDefault="00F814D7" w:rsidP="00355FBA">
      <w:pPr>
        <w:spacing w:after="0"/>
        <w:jc w:val="both"/>
        <w:rPr>
          <w:rFonts w:ascii="Garamond" w:hAnsi="Garamond" w:cs="Times New Roman"/>
          <w:b/>
          <w:smallCaps/>
          <w:sz w:val="24"/>
          <w:szCs w:val="24"/>
          <w:lang w:eastAsia="it-IT"/>
        </w:rPr>
      </w:pPr>
    </w:p>
    <w:p w:rsidR="001B6026" w:rsidRPr="00D93E5C" w:rsidRDefault="00BE2C4E" w:rsidP="00355FBA">
      <w:pPr>
        <w:spacing w:after="0"/>
        <w:jc w:val="both"/>
        <w:rPr>
          <w:rFonts w:ascii="Garamond" w:hAnsi="Garamond" w:cs="Times New Roman"/>
          <w:b/>
          <w:sz w:val="24"/>
          <w:szCs w:val="24"/>
          <w:lang w:eastAsia="it-IT"/>
        </w:rPr>
      </w:pPr>
      <w:r w:rsidRPr="00D93E5C">
        <w:rPr>
          <w:rFonts w:ascii="Garamond" w:hAnsi="Garamond" w:cs="Times New Roman"/>
          <w:b/>
          <w:smallCaps/>
          <w:sz w:val="24"/>
          <w:szCs w:val="24"/>
          <w:lang w:eastAsia="it-IT"/>
        </w:rPr>
        <w:t xml:space="preserve">È </w:t>
      </w:r>
      <w:r w:rsidR="00DC075C" w:rsidRPr="00D93E5C">
        <w:rPr>
          <w:rFonts w:ascii="Garamond" w:hAnsi="Garamond" w:cs="Times New Roman"/>
          <w:b/>
          <w:smallCaps/>
          <w:sz w:val="24"/>
          <w:szCs w:val="24"/>
          <w:lang w:eastAsia="it-IT"/>
        </w:rPr>
        <w:t>componente del c</w:t>
      </w:r>
      <w:r w:rsidRPr="00D93E5C">
        <w:rPr>
          <w:rFonts w:ascii="Garamond" w:hAnsi="Garamond" w:cs="Times New Roman"/>
          <w:b/>
          <w:smallCaps/>
          <w:sz w:val="24"/>
          <w:szCs w:val="24"/>
          <w:lang w:eastAsia="it-IT"/>
        </w:rPr>
        <w:t>omitato organizzativo</w:t>
      </w:r>
      <w:r w:rsidR="00DC075C" w:rsidRPr="00D93E5C">
        <w:rPr>
          <w:rFonts w:ascii="Garamond" w:hAnsi="Garamond" w:cs="Times New Roman"/>
          <w:b/>
          <w:smallCaps/>
          <w:sz w:val="24"/>
          <w:szCs w:val="24"/>
          <w:lang w:eastAsia="it-IT"/>
        </w:rPr>
        <w:t xml:space="preserve"> e relatore</w:t>
      </w:r>
      <w:r w:rsidRPr="00D93E5C">
        <w:rPr>
          <w:rFonts w:ascii="Garamond" w:hAnsi="Garamond" w:cs="Times New Roman"/>
          <w:b/>
          <w:smallCaps/>
          <w:sz w:val="24"/>
          <w:szCs w:val="24"/>
          <w:lang w:eastAsia="it-IT"/>
        </w:rPr>
        <w:t xml:space="preserve"> </w:t>
      </w:r>
      <w:r w:rsidR="001B6026" w:rsidRPr="00D93E5C">
        <w:rPr>
          <w:rFonts w:ascii="Garamond" w:hAnsi="Garamond" w:cs="Times New Roman"/>
          <w:b/>
          <w:smallCaps/>
          <w:sz w:val="24"/>
          <w:szCs w:val="24"/>
          <w:lang w:eastAsia="it-IT"/>
        </w:rPr>
        <w:t>de</w:t>
      </w:r>
      <w:r w:rsidR="005D3997" w:rsidRPr="00D93E5C">
        <w:rPr>
          <w:rFonts w:ascii="Garamond" w:hAnsi="Garamond" w:cs="Times New Roman"/>
          <w:b/>
          <w:smallCaps/>
          <w:sz w:val="24"/>
          <w:szCs w:val="24"/>
          <w:lang w:eastAsia="it-IT"/>
        </w:rPr>
        <w:t>l convegno</w:t>
      </w:r>
      <w:r w:rsidR="001B6026" w:rsidRPr="00D93E5C">
        <w:rPr>
          <w:rFonts w:ascii="Garamond" w:hAnsi="Garamond" w:cs="Times New Roman"/>
          <w:b/>
          <w:sz w:val="24"/>
          <w:szCs w:val="24"/>
          <w:lang w:eastAsia="it-IT"/>
        </w:rPr>
        <w:t xml:space="preserve">: </w:t>
      </w:r>
    </w:p>
    <w:p w:rsidR="00BE2C4E" w:rsidRPr="00355FBA" w:rsidRDefault="001B6026" w:rsidP="00355FBA">
      <w:pPr>
        <w:spacing w:after="0"/>
        <w:jc w:val="both"/>
        <w:rPr>
          <w:rFonts w:ascii="Garamond" w:hAnsi="Garamond" w:cs="Verdana"/>
          <w:sz w:val="24"/>
          <w:szCs w:val="24"/>
        </w:rPr>
      </w:pPr>
      <w:r w:rsidRPr="00355FBA">
        <w:rPr>
          <w:rFonts w:ascii="Garamond" w:hAnsi="Garamond" w:cs="Times New Roman"/>
          <w:sz w:val="24"/>
          <w:szCs w:val="24"/>
          <w:lang w:eastAsia="it-IT"/>
        </w:rPr>
        <w:t xml:space="preserve">- </w:t>
      </w:r>
      <w:r w:rsidR="00BE2C4E" w:rsidRPr="00355FBA">
        <w:rPr>
          <w:rFonts w:ascii="Garamond" w:hAnsi="Garamond" w:cs="Times New Roman"/>
          <w:sz w:val="24"/>
          <w:szCs w:val="24"/>
          <w:lang w:eastAsia="it-IT"/>
        </w:rPr>
        <w:t>«</w:t>
      </w:r>
      <w:r w:rsidR="00BE2C4E" w:rsidRPr="00D93E5C">
        <w:rPr>
          <w:rFonts w:ascii="Garamond" w:hAnsi="Garamond" w:cs="Times New Roman"/>
          <w:b/>
          <w:i/>
          <w:sz w:val="24"/>
          <w:szCs w:val="24"/>
          <w:lang w:eastAsia="it-IT"/>
        </w:rPr>
        <w:t xml:space="preserve">Diritto e </w:t>
      </w:r>
      <w:proofErr w:type="spellStart"/>
      <w:r w:rsidR="00BE2C4E" w:rsidRPr="00D93E5C">
        <w:rPr>
          <w:rFonts w:ascii="Garamond" w:hAnsi="Garamond" w:cs="Times New Roman"/>
          <w:b/>
          <w:i/>
          <w:sz w:val="24"/>
          <w:szCs w:val="24"/>
          <w:lang w:eastAsia="it-IT"/>
        </w:rPr>
        <w:t>Neuroimaging</w:t>
      </w:r>
      <w:proofErr w:type="spellEnd"/>
      <w:r w:rsidR="00BE2C4E" w:rsidRPr="00D93E5C">
        <w:rPr>
          <w:rFonts w:ascii="Garamond" w:hAnsi="Garamond" w:cs="Times New Roman"/>
          <w:b/>
          <w:i/>
          <w:sz w:val="24"/>
          <w:szCs w:val="24"/>
          <w:lang w:eastAsia="it-IT"/>
        </w:rPr>
        <w:t>. Prove aperte di un dialogo</w:t>
      </w:r>
      <w:r w:rsidR="00BE2C4E" w:rsidRPr="00355FBA">
        <w:rPr>
          <w:rFonts w:ascii="Garamond" w:hAnsi="Garamond" w:cs="Times New Roman"/>
          <w:sz w:val="24"/>
          <w:szCs w:val="24"/>
          <w:lang w:eastAsia="it-IT"/>
        </w:rPr>
        <w:t>», svoltosi il 28 gennaio 2020 presso</w:t>
      </w:r>
      <w:r w:rsidR="00BE2C4E" w:rsidRPr="00355FBA">
        <w:rPr>
          <w:rFonts w:ascii="Garamond" w:hAnsi="Garamond" w:cs="Verdana"/>
          <w:sz w:val="24"/>
          <w:szCs w:val="24"/>
        </w:rPr>
        <w:t xml:space="preserve"> l'Università degli Studi Magna </w:t>
      </w:r>
      <w:proofErr w:type="spellStart"/>
      <w:r w:rsidR="00BE2C4E" w:rsidRPr="00355FBA">
        <w:rPr>
          <w:rFonts w:ascii="Garamond" w:hAnsi="Garamond" w:cs="Verdana"/>
          <w:sz w:val="24"/>
          <w:szCs w:val="24"/>
        </w:rPr>
        <w:t>Græcia</w:t>
      </w:r>
      <w:proofErr w:type="spellEnd"/>
      <w:r w:rsidR="00BE2C4E" w:rsidRPr="00355FBA">
        <w:rPr>
          <w:rFonts w:ascii="Garamond" w:hAnsi="Garamond" w:cs="Verdana"/>
          <w:sz w:val="24"/>
          <w:szCs w:val="24"/>
        </w:rPr>
        <w:t xml:space="preserve"> di Catanzaro. Il titolo dell'intervento</w:t>
      </w:r>
      <w:r w:rsidR="00F814D7">
        <w:rPr>
          <w:rFonts w:ascii="Garamond" w:hAnsi="Garamond" w:cs="Verdana"/>
          <w:sz w:val="24"/>
          <w:szCs w:val="24"/>
        </w:rPr>
        <w:t xml:space="preserve"> è</w:t>
      </w:r>
      <w:r w:rsidR="00BE2C4E" w:rsidRPr="00355FBA">
        <w:rPr>
          <w:rFonts w:ascii="Garamond" w:hAnsi="Garamond" w:cs="Verdana"/>
          <w:sz w:val="24"/>
          <w:szCs w:val="24"/>
        </w:rPr>
        <w:t>: «</w:t>
      </w:r>
      <w:proofErr w:type="spellStart"/>
      <w:r w:rsidR="00BE2C4E" w:rsidRPr="00355FBA">
        <w:rPr>
          <w:rFonts w:ascii="Garamond" w:hAnsi="Garamond" w:cs="Verdana"/>
          <w:i/>
          <w:sz w:val="24"/>
          <w:szCs w:val="24"/>
        </w:rPr>
        <w:t>Bias</w:t>
      </w:r>
      <w:proofErr w:type="spellEnd"/>
      <w:r w:rsidR="00BE2C4E" w:rsidRPr="00355FBA">
        <w:rPr>
          <w:rFonts w:ascii="Garamond" w:hAnsi="Garamond" w:cs="Verdana"/>
          <w:i/>
          <w:sz w:val="24"/>
          <w:szCs w:val="24"/>
        </w:rPr>
        <w:t xml:space="preserve"> cognitivi e intermediazioni finanziaria</w:t>
      </w:r>
      <w:r w:rsidR="00BE2C4E" w:rsidRPr="00355FBA">
        <w:rPr>
          <w:rFonts w:ascii="Garamond" w:hAnsi="Garamond" w:cs="Verdana"/>
          <w:sz w:val="24"/>
          <w:szCs w:val="24"/>
        </w:rPr>
        <w:t xml:space="preserve">» </w:t>
      </w:r>
      <w:r w:rsidR="00DC075C" w:rsidRPr="00355FBA">
        <w:rPr>
          <w:rFonts w:ascii="Garamond" w:hAnsi="Garamond" w:cs="Verdana"/>
          <w:sz w:val="24"/>
          <w:szCs w:val="24"/>
        </w:rPr>
        <w:t>.</w:t>
      </w:r>
    </w:p>
    <w:p w:rsidR="00DC075C" w:rsidRPr="00355FBA" w:rsidRDefault="00DC075C" w:rsidP="00355FBA">
      <w:pPr>
        <w:spacing w:after="0"/>
        <w:jc w:val="both"/>
        <w:rPr>
          <w:rFonts w:ascii="Garamond" w:hAnsi="Garamond" w:cs="Verdana"/>
          <w:sz w:val="24"/>
          <w:szCs w:val="24"/>
        </w:rPr>
      </w:pPr>
    </w:p>
    <w:p w:rsidR="00B47F43" w:rsidRDefault="00B47F43" w:rsidP="00355FBA">
      <w:pPr>
        <w:spacing w:line="240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441950" w:rsidRPr="00355FBA" w:rsidRDefault="007C481E" w:rsidP="00355FBA">
      <w:pPr>
        <w:spacing w:line="240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355FBA">
        <w:rPr>
          <w:rFonts w:ascii="Garamond" w:hAnsi="Garamond" w:cs="Times New Roman"/>
          <w:b/>
          <w:i/>
          <w:sz w:val="24"/>
          <w:szCs w:val="24"/>
        </w:rPr>
        <w:t xml:space="preserve">Premi, </w:t>
      </w:r>
      <w:r w:rsidR="004E7E9A" w:rsidRPr="00355FBA">
        <w:rPr>
          <w:rFonts w:ascii="Garamond" w:hAnsi="Garamond" w:cs="Times New Roman"/>
          <w:b/>
          <w:i/>
          <w:sz w:val="24"/>
          <w:szCs w:val="24"/>
        </w:rPr>
        <w:t>riconoscimenti</w:t>
      </w:r>
      <w:r w:rsidRPr="00355FBA">
        <w:rPr>
          <w:rFonts w:ascii="Garamond" w:hAnsi="Garamond" w:cs="Times New Roman"/>
          <w:b/>
          <w:i/>
          <w:sz w:val="24"/>
          <w:szCs w:val="24"/>
        </w:rPr>
        <w:t xml:space="preserve"> e abilitazione professionale</w:t>
      </w:r>
    </w:p>
    <w:p w:rsidR="00441950" w:rsidRPr="00355FBA" w:rsidRDefault="007C481E" w:rsidP="00355FBA">
      <w:pPr>
        <w:jc w:val="both"/>
        <w:rPr>
          <w:rFonts w:ascii="Garamond" w:hAnsi="Garamond" w:cs="Helvetica"/>
          <w:sz w:val="24"/>
          <w:szCs w:val="24"/>
          <w:shd w:val="clear" w:color="auto" w:fill="FDFDFD"/>
        </w:rPr>
      </w:pPr>
      <w:r w:rsidRPr="00355FBA">
        <w:rPr>
          <w:rFonts w:ascii="Garamond" w:hAnsi="Garamond" w:cs="Helvetica"/>
          <w:sz w:val="24"/>
          <w:szCs w:val="24"/>
          <w:shd w:val="clear" w:color="auto" w:fill="FDFDFD"/>
        </w:rPr>
        <w:t xml:space="preserve">In data </w:t>
      </w:r>
      <w:r w:rsidRPr="00D93E5C">
        <w:rPr>
          <w:rFonts w:ascii="Garamond" w:hAnsi="Garamond" w:cs="Helvetica"/>
          <w:sz w:val="24"/>
          <w:szCs w:val="24"/>
          <w:shd w:val="clear" w:color="auto" w:fill="FDFDFD"/>
        </w:rPr>
        <w:t>22 Giugno 2013</w:t>
      </w:r>
      <w:r w:rsidRPr="00355FBA">
        <w:rPr>
          <w:rFonts w:ascii="Garamond" w:hAnsi="Garamond" w:cs="Verdana"/>
          <w:sz w:val="24"/>
          <w:szCs w:val="24"/>
        </w:rPr>
        <w:t xml:space="preserve"> </w:t>
      </w:r>
      <w:r w:rsidRPr="00355FBA">
        <w:rPr>
          <w:rFonts w:ascii="Garamond" w:hAnsi="Garamond" w:cs="Helvetica"/>
          <w:sz w:val="24"/>
          <w:szCs w:val="24"/>
          <w:shd w:val="clear" w:color="auto" w:fill="FDFDFD"/>
        </w:rPr>
        <w:t xml:space="preserve">il Consiglio dell'ordine distrettuale degli Avvocati di Catanzaro le conferisce la </w:t>
      </w:r>
      <w:r w:rsidR="007A1AF1" w:rsidRPr="00355FBA">
        <w:rPr>
          <w:rFonts w:ascii="Garamond" w:hAnsi="Garamond" w:cs="Helvetica"/>
          <w:sz w:val="24"/>
          <w:szCs w:val="24"/>
          <w:shd w:val="clear" w:color="auto" w:fill="FDFDFD"/>
        </w:rPr>
        <w:t>borsa di studio «</w:t>
      </w:r>
      <w:proofErr w:type="spellStart"/>
      <w:r w:rsidR="004E7E9A" w:rsidRPr="00355FBA">
        <w:rPr>
          <w:rFonts w:ascii="Garamond" w:hAnsi="Garamond" w:cs="Helvetica"/>
          <w:sz w:val="24"/>
          <w:szCs w:val="24"/>
          <w:shd w:val="clear" w:color="auto" w:fill="FDFDFD"/>
        </w:rPr>
        <w:t>Avv</w:t>
      </w:r>
      <w:proofErr w:type="spellEnd"/>
      <w:r w:rsidR="004E7E9A" w:rsidRPr="00355FBA">
        <w:rPr>
          <w:rFonts w:ascii="Garamond" w:hAnsi="Garamond" w:cs="Helvetica"/>
          <w:sz w:val="24"/>
          <w:szCs w:val="24"/>
          <w:shd w:val="clear" w:color="auto" w:fill="FDFDFD"/>
        </w:rPr>
        <w:t>. Enzo</w:t>
      </w:r>
      <w:r w:rsidR="007A1AF1" w:rsidRPr="00355FBA">
        <w:rPr>
          <w:rFonts w:ascii="Garamond" w:hAnsi="Garamond" w:cs="Helvetica"/>
          <w:sz w:val="24"/>
          <w:szCs w:val="24"/>
          <w:shd w:val="clear" w:color="auto" w:fill="FDFDFD"/>
        </w:rPr>
        <w:t xml:space="preserve"> </w:t>
      </w:r>
      <w:proofErr w:type="spellStart"/>
      <w:r w:rsidR="007A1AF1" w:rsidRPr="00355FBA">
        <w:rPr>
          <w:rFonts w:ascii="Garamond" w:hAnsi="Garamond" w:cs="Helvetica"/>
          <w:sz w:val="24"/>
          <w:szCs w:val="24"/>
          <w:shd w:val="clear" w:color="auto" w:fill="FDFDFD"/>
        </w:rPr>
        <w:t>Zimatore</w:t>
      </w:r>
      <w:proofErr w:type="spellEnd"/>
      <w:r w:rsidR="007A1AF1" w:rsidRPr="00355FBA">
        <w:rPr>
          <w:rFonts w:ascii="Garamond" w:hAnsi="Garamond" w:cs="Helvetica"/>
          <w:sz w:val="24"/>
          <w:szCs w:val="24"/>
          <w:shd w:val="clear" w:color="auto" w:fill="FDFDFD"/>
        </w:rPr>
        <w:t xml:space="preserve">» </w:t>
      </w:r>
      <w:r w:rsidR="004E7E9A" w:rsidRPr="00355FBA">
        <w:rPr>
          <w:rFonts w:ascii="Garamond" w:hAnsi="Garamond" w:cs="Helvetica"/>
          <w:sz w:val="24"/>
          <w:szCs w:val="24"/>
          <w:shd w:val="clear" w:color="auto" w:fill="FDFDFD"/>
        </w:rPr>
        <w:t>per aver consegu</w:t>
      </w:r>
      <w:r w:rsidR="0064527F" w:rsidRPr="00355FBA">
        <w:rPr>
          <w:rFonts w:ascii="Garamond" w:hAnsi="Garamond" w:cs="Helvetica"/>
          <w:sz w:val="24"/>
          <w:szCs w:val="24"/>
          <w:shd w:val="clear" w:color="auto" w:fill="FDFDFD"/>
        </w:rPr>
        <w:t>ito con il massimo dei voti la L</w:t>
      </w:r>
      <w:r w:rsidR="00DC075C" w:rsidRPr="00355FBA">
        <w:rPr>
          <w:rFonts w:ascii="Garamond" w:hAnsi="Garamond" w:cs="Helvetica"/>
          <w:sz w:val="24"/>
          <w:szCs w:val="24"/>
          <w:shd w:val="clear" w:color="auto" w:fill="FDFDFD"/>
        </w:rPr>
        <w:t>aurea in G</w:t>
      </w:r>
      <w:r w:rsidR="004E7E9A" w:rsidRPr="00355FBA">
        <w:rPr>
          <w:rFonts w:ascii="Garamond" w:hAnsi="Garamond" w:cs="Helvetica"/>
          <w:sz w:val="24"/>
          <w:szCs w:val="24"/>
          <w:shd w:val="clear" w:color="auto" w:fill="FDFDFD"/>
        </w:rPr>
        <w:t>iurisprudenza discutendo una tesi in diritto civile.</w:t>
      </w:r>
    </w:p>
    <w:p w:rsidR="007C481E" w:rsidRPr="00355FBA" w:rsidRDefault="007C481E" w:rsidP="00355FBA">
      <w:pPr>
        <w:spacing w:line="240" w:lineRule="auto"/>
        <w:jc w:val="both"/>
        <w:rPr>
          <w:rFonts w:ascii="Garamond" w:hAnsi="Garamond" w:cs="Helvetica"/>
          <w:sz w:val="24"/>
          <w:szCs w:val="24"/>
          <w:shd w:val="clear" w:color="auto" w:fill="FDFDFD"/>
        </w:rPr>
      </w:pPr>
      <w:r w:rsidRPr="00D93E5C">
        <w:rPr>
          <w:rFonts w:ascii="Garamond" w:hAnsi="Garamond" w:cs="Helvetica"/>
          <w:b/>
          <w:sz w:val="24"/>
          <w:szCs w:val="24"/>
          <w:shd w:val="clear" w:color="auto" w:fill="FDFDFD"/>
        </w:rPr>
        <w:t>Nel novembre 2013</w:t>
      </w:r>
      <w:r w:rsidR="00D93E5C">
        <w:rPr>
          <w:rFonts w:ascii="Garamond" w:hAnsi="Garamond" w:cs="Helvetica"/>
          <w:sz w:val="24"/>
          <w:szCs w:val="24"/>
          <w:shd w:val="clear" w:color="auto" w:fill="FDFDFD"/>
        </w:rPr>
        <w:t xml:space="preserve"> consegue </w:t>
      </w:r>
      <w:r w:rsidR="00D93E5C" w:rsidRPr="00D93E5C">
        <w:rPr>
          <w:rFonts w:ascii="Garamond" w:hAnsi="Garamond" w:cs="Helvetica"/>
          <w:b/>
          <w:sz w:val="24"/>
          <w:szCs w:val="24"/>
          <w:shd w:val="clear" w:color="auto" w:fill="FDFDFD"/>
        </w:rPr>
        <w:t>l'ABILITAZIONE ALL'ESERCIZIO DELLA PROFESSIONE LEGALE</w:t>
      </w:r>
      <w:r w:rsidR="00D93E5C">
        <w:rPr>
          <w:rFonts w:ascii="Garamond" w:hAnsi="Garamond" w:cs="Helvetica"/>
          <w:sz w:val="24"/>
          <w:szCs w:val="24"/>
          <w:shd w:val="clear" w:color="auto" w:fill="FDFDFD"/>
        </w:rPr>
        <w:t xml:space="preserve"> </w:t>
      </w:r>
      <w:r w:rsidRPr="00355FBA">
        <w:rPr>
          <w:rFonts w:ascii="Garamond" w:hAnsi="Garamond" w:cs="Helvetica"/>
          <w:sz w:val="24"/>
          <w:szCs w:val="24"/>
          <w:shd w:val="clear" w:color="auto" w:fill="FDFDFD"/>
        </w:rPr>
        <w:t>presso il Consiglio dell'Ordine distrettuale degli Avvocati di Catanzaro</w:t>
      </w:r>
      <w:r w:rsidR="00030356" w:rsidRPr="00355FBA">
        <w:rPr>
          <w:rFonts w:ascii="Garamond" w:hAnsi="Garamond" w:cs="Helvetica"/>
          <w:sz w:val="24"/>
          <w:szCs w:val="24"/>
          <w:shd w:val="clear" w:color="auto" w:fill="FDFDFD"/>
        </w:rPr>
        <w:t>.</w:t>
      </w:r>
      <w:r w:rsidRPr="00355FBA">
        <w:rPr>
          <w:rFonts w:ascii="Garamond" w:hAnsi="Garamond" w:cs="Helvetica"/>
          <w:sz w:val="24"/>
          <w:szCs w:val="24"/>
          <w:shd w:val="clear" w:color="auto" w:fill="FDFDFD"/>
        </w:rPr>
        <w:t xml:space="preserve">  </w:t>
      </w:r>
    </w:p>
    <w:p w:rsidR="00A9457E" w:rsidRPr="00355FBA" w:rsidRDefault="00C9551F" w:rsidP="00355FBA">
      <w:pPr>
        <w:jc w:val="both"/>
        <w:rPr>
          <w:rFonts w:ascii="Garamond" w:hAnsi="Garamond" w:cs="Helvetica"/>
          <w:sz w:val="24"/>
          <w:szCs w:val="24"/>
          <w:shd w:val="clear" w:color="auto" w:fill="FDFDFD"/>
        </w:rPr>
      </w:pPr>
      <w:r w:rsidRPr="00355FBA">
        <w:rPr>
          <w:rFonts w:ascii="Garamond" w:hAnsi="Garamond" w:cs="Helvetica"/>
          <w:sz w:val="24"/>
          <w:szCs w:val="24"/>
          <w:shd w:val="clear" w:color="auto" w:fill="FDFDFD"/>
        </w:rPr>
        <w:t xml:space="preserve">Il 16 </w:t>
      </w:r>
      <w:r w:rsidR="00630FC9" w:rsidRPr="00355FBA">
        <w:rPr>
          <w:rFonts w:ascii="Garamond" w:hAnsi="Garamond" w:cs="Helvetica"/>
          <w:sz w:val="24"/>
          <w:szCs w:val="24"/>
          <w:shd w:val="clear" w:color="auto" w:fill="FDFDFD"/>
        </w:rPr>
        <w:t>marz</w:t>
      </w:r>
      <w:r w:rsidRPr="00355FBA">
        <w:rPr>
          <w:rFonts w:ascii="Garamond" w:hAnsi="Garamond" w:cs="Helvetica"/>
          <w:sz w:val="24"/>
          <w:szCs w:val="24"/>
          <w:shd w:val="clear" w:color="auto" w:fill="FDFDFD"/>
        </w:rPr>
        <w:t xml:space="preserve">o 2016 viene nominata </w:t>
      </w:r>
      <w:r w:rsidRPr="00D93E5C">
        <w:rPr>
          <w:rFonts w:ascii="Garamond" w:hAnsi="Garamond" w:cs="Helvetica"/>
          <w:b/>
          <w:smallCaps/>
          <w:sz w:val="24"/>
          <w:szCs w:val="24"/>
          <w:shd w:val="clear" w:color="auto" w:fill="FDFDFD"/>
        </w:rPr>
        <w:t>Cultore della materia</w:t>
      </w:r>
      <w:r w:rsidRPr="00355FBA">
        <w:rPr>
          <w:rFonts w:ascii="Garamond" w:hAnsi="Garamond" w:cs="Helvetica"/>
          <w:sz w:val="24"/>
          <w:szCs w:val="24"/>
          <w:shd w:val="clear" w:color="auto" w:fill="FDFDFD"/>
        </w:rPr>
        <w:t xml:space="preserve"> </w:t>
      </w:r>
      <w:r w:rsidRPr="00D93E5C">
        <w:rPr>
          <w:rFonts w:ascii="Garamond" w:hAnsi="Garamond" w:cs="Helvetica"/>
          <w:b/>
          <w:sz w:val="24"/>
          <w:szCs w:val="24"/>
          <w:shd w:val="clear" w:color="auto" w:fill="FDFDFD"/>
        </w:rPr>
        <w:t>per il settore scientifico-disciplinare IUS/01</w:t>
      </w:r>
      <w:r w:rsidR="00630FC9" w:rsidRPr="00355FBA">
        <w:rPr>
          <w:rFonts w:ascii="Garamond" w:hAnsi="Garamond" w:cs="Helvetica"/>
          <w:sz w:val="24"/>
          <w:szCs w:val="24"/>
          <w:shd w:val="clear" w:color="auto" w:fill="FDFDFD"/>
        </w:rPr>
        <w:t xml:space="preserve"> dal Consiglio del Dipartimento di </w:t>
      </w:r>
      <w:r w:rsidR="00355FBA" w:rsidRPr="00355FBA">
        <w:rPr>
          <w:rFonts w:ascii="Garamond" w:hAnsi="Garamond" w:cs="Helvetica"/>
          <w:sz w:val="24"/>
          <w:szCs w:val="24"/>
          <w:shd w:val="clear" w:color="auto" w:fill="FDFDFD"/>
        </w:rPr>
        <w:t>Giurisprudenza, Economia e Sociologia</w:t>
      </w:r>
      <w:r w:rsidR="00630FC9" w:rsidRPr="00355FBA">
        <w:rPr>
          <w:rFonts w:ascii="Garamond" w:hAnsi="Garamond" w:cs="Helvetica"/>
          <w:sz w:val="24"/>
          <w:szCs w:val="24"/>
          <w:shd w:val="clear" w:color="auto" w:fill="FDFDFD"/>
        </w:rPr>
        <w:t xml:space="preserve"> dell'Università degli Studi Magna </w:t>
      </w:r>
      <w:proofErr w:type="spellStart"/>
      <w:r w:rsidR="00630FC9" w:rsidRPr="00355FBA">
        <w:rPr>
          <w:rFonts w:ascii="Garamond" w:hAnsi="Garamond" w:cs="Helvetica"/>
          <w:sz w:val="24"/>
          <w:szCs w:val="24"/>
          <w:shd w:val="clear" w:color="auto" w:fill="FDFDFD"/>
        </w:rPr>
        <w:t>Græcia</w:t>
      </w:r>
      <w:proofErr w:type="spellEnd"/>
      <w:r w:rsidR="00630FC9" w:rsidRPr="00355FBA">
        <w:rPr>
          <w:rFonts w:ascii="Garamond" w:hAnsi="Garamond" w:cs="Helvetica"/>
          <w:sz w:val="24"/>
          <w:szCs w:val="24"/>
          <w:shd w:val="clear" w:color="auto" w:fill="FDFDFD"/>
        </w:rPr>
        <w:t xml:space="preserve"> di Catanzaro.</w:t>
      </w:r>
      <w:r w:rsidR="005D3997" w:rsidRPr="00355FBA">
        <w:rPr>
          <w:rFonts w:ascii="Garamond" w:hAnsi="Garamond" w:cs="Helvetica"/>
          <w:sz w:val="24"/>
          <w:szCs w:val="24"/>
          <w:shd w:val="clear" w:color="auto" w:fill="FDFDFD"/>
        </w:rPr>
        <w:t xml:space="preserve"> </w:t>
      </w:r>
      <w:r w:rsidR="005D3997" w:rsidRPr="00D93E5C">
        <w:rPr>
          <w:rFonts w:ascii="Garamond" w:hAnsi="Garamond" w:cs="Helvetica"/>
          <w:b/>
          <w:sz w:val="24"/>
          <w:szCs w:val="24"/>
          <w:shd w:val="clear" w:color="auto" w:fill="FDFDFD"/>
        </w:rPr>
        <w:t>La nomina è stata rinnovata nell'ottobre 2019</w:t>
      </w:r>
      <w:r w:rsidR="005D3997" w:rsidRPr="00355FBA">
        <w:rPr>
          <w:rFonts w:ascii="Garamond" w:hAnsi="Garamond" w:cs="Helvetica"/>
          <w:sz w:val="24"/>
          <w:szCs w:val="24"/>
          <w:shd w:val="clear" w:color="auto" w:fill="FDFDFD"/>
        </w:rPr>
        <w:t>.</w:t>
      </w:r>
    </w:p>
    <w:p w:rsidR="00B47F43" w:rsidRDefault="00B47F43" w:rsidP="00355FBA">
      <w:pPr>
        <w:jc w:val="both"/>
        <w:rPr>
          <w:rFonts w:ascii="Garamond" w:hAnsi="Garamond" w:cs="Times New Roman"/>
          <w:b/>
          <w:i/>
          <w:sz w:val="24"/>
          <w:szCs w:val="24"/>
          <w:lang w:eastAsia="it-IT"/>
        </w:rPr>
      </w:pPr>
    </w:p>
    <w:p w:rsidR="00325E58" w:rsidRDefault="00325E58" w:rsidP="00355FBA">
      <w:pPr>
        <w:jc w:val="both"/>
        <w:rPr>
          <w:rFonts w:ascii="Garamond" w:hAnsi="Garamond" w:cs="Times New Roman"/>
          <w:b/>
          <w:i/>
          <w:sz w:val="24"/>
          <w:szCs w:val="24"/>
          <w:lang w:eastAsia="it-IT"/>
        </w:rPr>
      </w:pPr>
    </w:p>
    <w:p w:rsidR="00325E58" w:rsidRDefault="00325E58" w:rsidP="00355FBA">
      <w:pPr>
        <w:jc w:val="both"/>
        <w:rPr>
          <w:rFonts w:ascii="Garamond" w:hAnsi="Garamond" w:cs="Times New Roman"/>
          <w:b/>
          <w:i/>
          <w:sz w:val="24"/>
          <w:szCs w:val="24"/>
          <w:lang w:eastAsia="it-IT"/>
        </w:rPr>
      </w:pPr>
    </w:p>
    <w:p w:rsidR="00325E58" w:rsidRDefault="00325E58" w:rsidP="00355FBA">
      <w:pPr>
        <w:jc w:val="both"/>
        <w:rPr>
          <w:rFonts w:ascii="Garamond" w:hAnsi="Garamond" w:cs="Times New Roman"/>
          <w:b/>
          <w:i/>
          <w:sz w:val="24"/>
          <w:szCs w:val="24"/>
          <w:lang w:eastAsia="it-IT"/>
        </w:rPr>
      </w:pPr>
    </w:p>
    <w:p w:rsidR="00325E58" w:rsidRDefault="00325E58" w:rsidP="00355FBA">
      <w:pPr>
        <w:jc w:val="both"/>
        <w:rPr>
          <w:rFonts w:ascii="Garamond" w:hAnsi="Garamond" w:cs="Times New Roman"/>
          <w:b/>
          <w:i/>
          <w:sz w:val="24"/>
          <w:szCs w:val="24"/>
          <w:lang w:eastAsia="it-IT"/>
        </w:rPr>
      </w:pPr>
    </w:p>
    <w:p w:rsidR="00325E58" w:rsidRDefault="00325E58" w:rsidP="00355FBA">
      <w:pPr>
        <w:jc w:val="both"/>
        <w:rPr>
          <w:rFonts w:ascii="Garamond" w:hAnsi="Garamond" w:cs="Times New Roman"/>
          <w:b/>
          <w:i/>
          <w:sz w:val="24"/>
          <w:szCs w:val="24"/>
          <w:lang w:eastAsia="it-IT"/>
        </w:rPr>
      </w:pPr>
    </w:p>
    <w:p w:rsidR="00927521" w:rsidRPr="00355FBA" w:rsidRDefault="00927521" w:rsidP="00355FBA">
      <w:pPr>
        <w:jc w:val="both"/>
        <w:rPr>
          <w:rFonts w:ascii="Garamond" w:hAnsi="Garamond" w:cs="Times New Roman"/>
          <w:b/>
          <w:sz w:val="24"/>
          <w:szCs w:val="24"/>
          <w:lang w:eastAsia="it-IT"/>
        </w:rPr>
      </w:pPr>
      <w:r w:rsidRPr="00355FBA">
        <w:rPr>
          <w:rFonts w:ascii="Garamond" w:hAnsi="Garamond" w:cs="Times New Roman"/>
          <w:b/>
          <w:i/>
          <w:sz w:val="24"/>
          <w:szCs w:val="24"/>
          <w:lang w:eastAsia="it-IT"/>
        </w:rPr>
        <w:lastRenderedPageBreak/>
        <w:t>Pubblicazioni</w:t>
      </w:r>
    </w:p>
    <w:p w:rsidR="002B22AB" w:rsidRPr="00355FBA" w:rsidRDefault="00355FBA" w:rsidP="00355FBA">
      <w:pPr>
        <w:jc w:val="both"/>
        <w:rPr>
          <w:rFonts w:ascii="Garamond" w:hAnsi="Garamond"/>
          <w:sz w:val="24"/>
          <w:szCs w:val="24"/>
        </w:rPr>
      </w:pPr>
      <w:r w:rsidRPr="00355FBA">
        <w:rPr>
          <w:rFonts w:ascii="Garamond" w:hAnsi="Garamond"/>
          <w:smallCaps/>
          <w:sz w:val="24"/>
          <w:szCs w:val="24"/>
        </w:rPr>
        <w:t xml:space="preserve">R. </w:t>
      </w:r>
      <w:r w:rsidR="00927521" w:rsidRPr="00355FBA">
        <w:rPr>
          <w:rFonts w:ascii="Garamond" w:hAnsi="Garamond"/>
          <w:smallCaps/>
          <w:sz w:val="24"/>
          <w:szCs w:val="24"/>
        </w:rPr>
        <w:t>Astorino</w:t>
      </w:r>
      <w:r w:rsidR="00927521" w:rsidRPr="00355FBA">
        <w:rPr>
          <w:rFonts w:ascii="Garamond" w:hAnsi="Garamond"/>
          <w:sz w:val="24"/>
          <w:szCs w:val="24"/>
        </w:rPr>
        <w:t>, «</w:t>
      </w:r>
      <w:r w:rsidR="00927521" w:rsidRPr="00355FBA">
        <w:rPr>
          <w:rFonts w:ascii="Garamond" w:hAnsi="Garamond"/>
          <w:i/>
          <w:sz w:val="24"/>
          <w:szCs w:val="24"/>
        </w:rPr>
        <w:t>Profili e dinamiche del</w:t>
      </w:r>
      <w:r w:rsidR="00927521" w:rsidRPr="00355FBA">
        <w:rPr>
          <w:rFonts w:ascii="Garamond" w:hAnsi="Garamond"/>
          <w:sz w:val="24"/>
          <w:szCs w:val="24"/>
        </w:rPr>
        <w:t xml:space="preserve"> trading on </w:t>
      </w:r>
      <w:proofErr w:type="spellStart"/>
      <w:r w:rsidR="00927521" w:rsidRPr="00355FBA">
        <w:rPr>
          <w:rFonts w:ascii="Garamond" w:hAnsi="Garamond"/>
          <w:sz w:val="24"/>
          <w:szCs w:val="24"/>
        </w:rPr>
        <w:t>line</w:t>
      </w:r>
      <w:proofErr w:type="spellEnd"/>
      <w:r w:rsidR="00927521" w:rsidRPr="00355FBA">
        <w:rPr>
          <w:rFonts w:ascii="Garamond" w:hAnsi="Garamond"/>
          <w:sz w:val="24"/>
          <w:szCs w:val="24"/>
        </w:rPr>
        <w:t>», in «L'attuazione delle</w:t>
      </w:r>
      <w:r w:rsidR="00927521" w:rsidRPr="00355FBA">
        <w:rPr>
          <w:rFonts w:ascii="Garamond" w:hAnsi="Garamond" w:cs="Verdana"/>
          <w:sz w:val="24"/>
          <w:szCs w:val="24"/>
        </w:rPr>
        <w:t xml:space="preserve"> obbligazioni in Internet» a cura di V. Donato e G. Romano, Collana: Pubblicazioni del Centro di Ricerca «La Dottrina della Giurisprudenza», 1, Napoli, ESI</w:t>
      </w:r>
      <w:r w:rsidR="00653FCE">
        <w:rPr>
          <w:rFonts w:ascii="Garamond" w:hAnsi="Garamond"/>
          <w:sz w:val="24"/>
          <w:szCs w:val="24"/>
        </w:rPr>
        <w:t>, 2014, 349 ss.</w:t>
      </w:r>
      <w:r w:rsidR="00927521" w:rsidRPr="00355FBA">
        <w:rPr>
          <w:rFonts w:ascii="Garamond" w:hAnsi="Garamond"/>
          <w:sz w:val="24"/>
          <w:szCs w:val="24"/>
        </w:rPr>
        <w:t xml:space="preserve">          </w:t>
      </w:r>
    </w:p>
    <w:p w:rsidR="00D93E5C" w:rsidRDefault="00355FBA" w:rsidP="00D93E5C">
      <w:pPr>
        <w:jc w:val="both"/>
        <w:rPr>
          <w:rFonts w:ascii="Garamond" w:hAnsi="Garamond" w:cs="Verdana"/>
          <w:sz w:val="24"/>
          <w:szCs w:val="24"/>
        </w:rPr>
      </w:pPr>
      <w:r w:rsidRPr="00355FBA">
        <w:rPr>
          <w:rFonts w:ascii="Garamond" w:hAnsi="Garamond"/>
          <w:smallCaps/>
          <w:sz w:val="24"/>
          <w:szCs w:val="24"/>
        </w:rPr>
        <w:t>R</w:t>
      </w:r>
      <w:r>
        <w:rPr>
          <w:rFonts w:ascii="Garamond" w:hAnsi="Garamond"/>
          <w:smallCaps/>
          <w:sz w:val="24"/>
          <w:szCs w:val="24"/>
        </w:rPr>
        <w:t>.</w:t>
      </w:r>
      <w:r w:rsidR="00B47F43">
        <w:rPr>
          <w:rFonts w:ascii="Garamond" w:hAnsi="Garamond"/>
          <w:smallCaps/>
          <w:sz w:val="24"/>
          <w:szCs w:val="24"/>
        </w:rPr>
        <w:t xml:space="preserve"> </w:t>
      </w:r>
      <w:proofErr w:type="spellStart"/>
      <w:r w:rsidR="00653FCE">
        <w:rPr>
          <w:rFonts w:ascii="Garamond" w:hAnsi="Garamond"/>
          <w:smallCaps/>
          <w:sz w:val="24"/>
          <w:szCs w:val="24"/>
        </w:rPr>
        <w:t>Astorino</w:t>
      </w:r>
      <w:proofErr w:type="spellEnd"/>
      <w:r w:rsidR="009832D7" w:rsidRPr="00355FBA">
        <w:rPr>
          <w:rFonts w:ascii="Garamond" w:hAnsi="Garamond"/>
          <w:smallCaps/>
          <w:sz w:val="24"/>
          <w:szCs w:val="24"/>
        </w:rPr>
        <w:t>,</w:t>
      </w:r>
      <w:r w:rsidR="00927521" w:rsidRPr="00355FBA">
        <w:rPr>
          <w:rFonts w:ascii="Garamond" w:hAnsi="Garamond"/>
          <w:sz w:val="24"/>
          <w:szCs w:val="24"/>
        </w:rPr>
        <w:t xml:space="preserve"> </w:t>
      </w:r>
      <w:r w:rsidR="002B22AB" w:rsidRPr="00355FBA">
        <w:rPr>
          <w:rFonts w:ascii="Garamond" w:hAnsi="Garamond" w:cs="Verdana"/>
          <w:sz w:val="24"/>
          <w:szCs w:val="24"/>
        </w:rPr>
        <w:t>«</w:t>
      </w:r>
      <w:r w:rsidR="002B22AB" w:rsidRPr="00355FBA">
        <w:rPr>
          <w:rFonts w:ascii="Garamond" w:hAnsi="Garamond" w:cs="Verdana"/>
          <w:i/>
          <w:sz w:val="24"/>
          <w:szCs w:val="24"/>
        </w:rPr>
        <w:t>Formalismo di “funzione” e contratti di investimento: considerazioni a margine dei recenti arresti giurisprudenziali</w:t>
      </w:r>
      <w:r w:rsidR="002B22AB" w:rsidRPr="00355FBA">
        <w:rPr>
          <w:rFonts w:ascii="Garamond" w:hAnsi="Garamond" w:cs="Verdana"/>
          <w:sz w:val="24"/>
          <w:szCs w:val="24"/>
        </w:rPr>
        <w:t xml:space="preserve">», pubblicato in </w:t>
      </w:r>
      <w:r w:rsidR="002B22AB" w:rsidRPr="00355FBA">
        <w:rPr>
          <w:rFonts w:ascii="Garamond" w:hAnsi="Garamond" w:cs="Verdana"/>
          <w:i/>
          <w:sz w:val="24"/>
          <w:szCs w:val="24"/>
        </w:rPr>
        <w:t>Diritto del mercato assicurativo e finanziario</w:t>
      </w:r>
      <w:r w:rsidR="00653FCE">
        <w:rPr>
          <w:rFonts w:ascii="Garamond" w:hAnsi="Garamond" w:cs="Verdana"/>
          <w:sz w:val="24"/>
          <w:szCs w:val="24"/>
        </w:rPr>
        <w:t>, ESI,</w:t>
      </w:r>
      <w:r w:rsidR="00765FFE">
        <w:rPr>
          <w:rFonts w:ascii="Garamond" w:hAnsi="Garamond" w:cs="Verdana"/>
          <w:sz w:val="24"/>
          <w:szCs w:val="24"/>
        </w:rPr>
        <w:t xml:space="preserve"> fasc.1,</w:t>
      </w:r>
      <w:r w:rsidR="00653FCE">
        <w:rPr>
          <w:rFonts w:ascii="Garamond" w:hAnsi="Garamond" w:cs="Verdana"/>
          <w:sz w:val="24"/>
          <w:szCs w:val="24"/>
        </w:rPr>
        <w:t xml:space="preserve"> 2019,</w:t>
      </w:r>
      <w:r w:rsidR="00765FFE">
        <w:rPr>
          <w:rFonts w:ascii="Garamond" w:hAnsi="Garamond" w:cs="Verdana"/>
          <w:sz w:val="24"/>
          <w:szCs w:val="24"/>
        </w:rPr>
        <w:t xml:space="preserve"> 9 ss.</w:t>
      </w:r>
      <w:r w:rsidR="00653FCE">
        <w:rPr>
          <w:rFonts w:ascii="Garamond" w:hAnsi="Garamond" w:cs="Verdana"/>
          <w:sz w:val="24"/>
          <w:szCs w:val="24"/>
        </w:rPr>
        <w:t xml:space="preserve"> </w:t>
      </w:r>
    </w:p>
    <w:p w:rsidR="00D93E5C" w:rsidRPr="00962428" w:rsidRDefault="00D93E5C" w:rsidP="00D93E5C">
      <w:pPr>
        <w:jc w:val="both"/>
        <w:rPr>
          <w:rFonts w:ascii="Garamond" w:hAnsi="Garamond" w:cs="Verdana"/>
          <w:sz w:val="24"/>
          <w:szCs w:val="24"/>
        </w:rPr>
      </w:pPr>
      <w:r w:rsidRPr="00355FBA">
        <w:rPr>
          <w:rFonts w:ascii="Garamond" w:hAnsi="Garamond"/>
          <w:smallCaps/>
          <w:sz w:val="24"/>
          <w:szCs w:val="24"/>
        </w:rPr>
        <w:t>R</w:t>
      </w:r>
      <w:r>
        <w:rPr>
          <w:rFonts w:ascii="Garamond" w:hAnsi="Garamond"/>
          <w:smallCaps/>
          <w:sz w:val="24"/>
          <w:szCs w:val="24"/>
        </w:rPr>
        <w:t xml:space="preserve">. </w:t>
      </w:r>
      <w:proofErr w:type="spellStart"/>
      <w:r w:rsidRPr="00355FBA">
        <w:rPr>
          <w:rFonts w:ascii="Garamond" w:hAnsi="Garamond"/>
          <w:smallCaps/>
          <w:sz w:val="24"/>
          <w:szCs w:val="24"/>
        </w:rPr>
        <w:t>Astorino</w:t>
      </w:r>
      <w:proofErr w:type="spellEnd"/>
      <w:r>
        <w:rPr>
          <w:rFonts w:ascii="Garamond" w:hAnsi="Garamond"/>
          <w:smallCaps/>
          <w:sz w:val="24"/>
          <w:szCs w:val="24"/>
        </w:rPr>
        <w:t>,</w:t>
      </w:r>
      <w:r w:rsidRPr="00B27AC6">
        <w:rPr>
          <w:rFonts w:ascii="Garamond" w:hAnsi="Garamond"/>
          <w:b/>
          <w:sz w:val="32"/>
          <w:szCs w:val="32"/>
        </w:rPr>
        <w:t xml:space="preserve"> </w:t>
      </w:r>
      <w:r w:rsidRPr="00D93E5C">
        <w:rPr>
          <w:rFonts w:ascii="Garamond" w:hAnsi="Garamond"/>
          <w:i/>
          <w:sz w:val="24"/>
          <w:szCs w:val="24"/>
        </w:rPr>
        <w:t>Nullità di protezione e usi selettivi: a proposito della pronuncia a Sezioni Unite n. 28314/2019</w:t>
      </w:r>
      <w:r>
        <w:rPr>
          <w:rFonts w:ascii="Garamond" w:hAnsi="Garamond"/>
          <w:i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in  </w:t>
      </w:r>
      <w:r>
        <w:rPr>
          <w:rFonts w:ascii="Garamond" w:hAnsi="Garamond"/>
          <w:i/>
          <w:sz w:val="24"/>
          <w:szCs w:val="24"/>
        </w:rPr>
        <w:t>Giustiziacivile.com</w:t>
      </w:r>
      <w:r w:rsidR="00962428">
        <w:rPr>
          <w:rFonts w:ascii="Garamond" w:hAnsi="Garamond"/>
          <w:i/>
          <w:sz w:val="24"/>
          <w:szCs w:val="24"/>
        </w:rPr>
        <w:t xml:space="preserve">, </w:t>
      </w:r>
      <w:r w:rsidR="00962428">
        <w:rPr>
          <w:rFonts w:ascii="Garamond" w:hAnsi="Garamond"/>
          <w:sz w:val="24"/>
          <w:szCs w:val="24"/>
        </w:rPr>
        <w:t>n. 11/2020</w:t>
      </w:r>
      <w:r w:rsidR="005B1617">
        <w:rPr>
          <w:rFonts w:ascii="Garamond" w:hAnsi="Garamond"/>
          <w:sz w:val="24"/>
          <w:szCs w:val="24"/>
        </w:rPr>
        <w:t>.</w:t>
      </w:r>
    </w:p>
    <w:p w:rsidR="00B47F43" w:rsidRDefault="00B47F43" w:rsidP="00355FBA">
      <w:pPr>
        <w:jc w:val="both"/>
        <w:rPr>
          <w:rFonts w:ascii="Garamond" w:hAnsi="Garamond" w:cs="Times New Roman"/>
          <w:sz w:val="24"/>
          <w:szCs w:val="24"/>
        </w:rPr>
      </w:pPr>
    </w:p>
    <w:p w:rsidR="00D93E5C" w:rsidRDefault="00D93E5C" w:rsidP="00355FBA">
      <w:pPr>
        <w:jc w:val="both"/>
        <w:rPr>
          <w:rFonts w:ascii="Garamond" w:hAnsi="Garamond" w:cs="Times New Roman"/>
          <w:sz w:val="24"/>
          <w:szCs w:val="24"/>
        </w:rPr>
      </w:pPr>
    </w:p>
    <w:p w:rsidR="00D93E5C" w:rsidRPr="00F814D7" w:rsidRDefault="00D93E5C" w:rsidP="00355FBA">
      <w:pPr>
        <w:jc w:val="both"/>
        <w:rPr>
          <w:rFonts w:ascii="Garamond" w:hAnsi="Garamond" w:cs="Times New Roman"/>
          <w:b/>
          <w:sz w:val="24"/>
          <w:szCs w:val="24"/>
        </w:rPr>
      </w:pPr>
      <w:r w:rsidRPr="00F814D7">
        <w:rPr>
          <w:rFonts w:ascii="Garamond" w:hAnsi="Garamond" w:cs="Times New Roman"/>
          <w:b/>
          <w:sz w:val="24"/>
          <w:szCs w:val="24"/>
        </w:rPr>
        <w:t>Si aut</w:t>
      </w:r>
      <w:r w:rsidR="00F814D7" w:rsidRPr="00F814D7">
        <w:rPr>
          <w:rFonts w:ascii="Garamond" w:hAnsi="Garamond" w:cs="Times New Roman"/>
          <w:b/>
          <w:sz w:val="24"/>
          <w:szCs w:val="24"/>
        </w:rPr>
        <w:t xml:space="preserve">orizza alla pubblicazione del </w:t>
      </w:r>
      <w:r w:rsidR="00F814D7">
        <w:rPr>
          <w:rFonts w:ascii="Garamond" w:hAnsi="Garamond" w:cs="Times New Roman"/>
          <w:b/>
          <w:sz w:val="24"/>
          <w:szCs w:val="24"/>
        </w:rPr>
        <w:t xml:space="preserve">presente </w:t>
      </w:r>
      <w:r w:rsidR="00F814D7" w:rsidRPr="00F814D7">
        <w:rPr>
          <w:rFonts w:ascii="Garamond" w:hAnsi="Garamond" w:cs="Times New Roman"/>
          <w:b/>
          <w:i/>
          <w:sz w:val="24"/>
          <w:szCs w:val="24"/>
        </w:rPr>
        <w:t>curriculum</w:t>
      </w:r>
      <w:r w:rsidR="00F814D7" w:rsidRPr="00F814D7">
        <w:rPr>
          <w:rFonts w:ascii="Garamond" w:hAnsi="Garamond" w:cs="Times New Roman"/>
          <w:b/>
          <w:sz w:val="24"/>
          <w:szCs w:val="24"/>
        </w:rPr>
        <w:t xml:space="preserve"> scientifico</w:t>
      </w:r>
      <w:r w:rsidRPr="00F814D7">
        <w:rPr>
          <w:rFonts w:ascii="Garamond" w:hAnsi="Garamond" w:cs="Times New Roman"/>
          <w:b/>
          <w:sz w:val="24"/>
          <w:szCs w:val="24"/>
        </w:rPr>
        <w:t xml:space="preserve"> al fine di ottemperare agli obblighi di pubblicità e trasparenza previsti dal </w:t>
      </w:r>
      <w:proofErr w:type="spellStart"/>
      <w:r w:rsidRPr="00F814D7">
        <w:rPr>
          <w:rFonts w:ascii="Garamond" w:hAnsi="Garamond" w:cs="Times New Roman"/>
          <w:b/>
          <w:sz w:val="24"/>
          <w:szCs w:val="24"/>
        </w:rPr>
        <w:t>D.Lgs</w:t>
      </w:r>
      <w:proofErr w:type="spellEnd"/>
      <w:r w:rsidRPr="00F814D7">
        <w:rPr>
          <w:rFonts w:ascii="Garamond" w:hAnsi="Garamond" w:cs="Times New Roman"/>
          <w:b/>
          <w:sz w:val="24"/>
          <w:szCs w:val="24"/>
        </w:rPr>
        <w:t xml:space="preserve"> n. 165 del 30.03.2001 e dal D. </w:t>
      </w:r>
      <w:proofErr w:type="spellStart"/>
      <w:r w:rsidRPr="00F814D7">
        <w:rPr>
          <w:rFonts w:ascii="Garamond" w:hAnsi="Garamond" w:cs="Times New Roman"/>
          <w:b/>
          <w:sz w:val="24"/>
          <w:szCs w:val="24"/>
        </w:rPr>
        <w:t>Lgs</w:t>
      </w:r>
      <w:proofErr w:type="spellEnd"/>
      <w:r w:rsidRPr="00F814D7">
        <w:rPr>
          <w:rFonts w:ascii="Garamond" w:hAnsi="Garamond" w:cs="Times New Roman"/>
          <w:b/>
          <w:sz w:val="24"/>
          <w:szCs w:val="24"/>
        </w:rPr>
        <w:t>. n.</w:t>
      </w:r>
      <w:r w:rsidR="00F814D7">
        <w:rPr>
          <w:rFonts w:ascii="Garamond" w:hAnsi="Garamond" w:cs="Times New Roman"/>
          <w:b/>
          <w:sz w:val="24"/>
          <w:szCs w:val="24"/>
        </w:rPr>
        <w:t xml:space="preserve"> </w:t>
      </w:r>
      <w:r w:rsidRPr="00F814D7">
        <w:rPr>
          <w:rFonts w:ascii="Garamond" w:hAnsi="Garamond" w:cs="Times New Roman"/>
          <w:b/>
          <w:sz w:val="24"/>
          <w:szCs w:val="24"/>
        </w:rPr>
        <w:t>33 del 14.3.2013</w:t>
      </w:r>
      <w:r w:rsidR="00F814D7">
        <w:rPr>
          <w:rFonts w:ascii="Garamond" w:hAnsi="Garamond" w:cs="Times New Roman"/>
          <w:b/>
          <w:sz w:val="24"/>
          <w:szCs w:val="24"/>
        </w:rPr>
        <w:t>.</w:t>
      </w:r>
    </w:p>
    <w:p w:rsidR="00D93E5C" w:rsidRDefault="00D93E5C" w:rsidP="00355FBA">
      <w:pPr>
        <w:jc w:val="both"/>
        <w:rPr>
          <w:rFonts w:ascii="Garamond" w:hAnsi="Garamond" w:cs="Times New Roman"/>
          <w:sz w:val="24"/>
          <w:szCs w:val="24"/>
        </w:rPr>
      </w:pPr>
    </w:p>
    <w:p w:rsidR="00D93E5C" w:rsidRDefault="00D93E5C" w:rsidP="00355FBA">
      <w:pPr>
        <w:jc w:val="both"/>
        <w:rPr>
          <w:rFonts w:ascii="Garamond" w:hAnsi="Garamond" w:cs="Times New Roman"/>
          <w:sz w:val="24"/>
          <w:szCs w:val="24"/>
        </w:rPr>
      </w:pPr>
    </w:p>
    <w:p w:rsidR="00325E58" w:rsidRDefault="00325E58" w:rsidP="00355FBA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</w:t>
      </w:r>
      <w:r w:rsidR="00702377">
        <w:rPr>
          <w:rFonts w:ascii="Garamond" w:hAnsi="Garamond" w:cs="Times New Roman"/>
          <w:sz w:val="24"/>
          <w:szCs w:val="24"/>
        </w:rPr>
        <w:t xml:space="preserve">                          </w:t>
      </w:r>
    </w:p>
    <w:sectPr w:rsidR="00325E58" w:rsidSect="001E5CCE">
      <w:footerReference w:type="default" r:id="rId7"/>
      <w:pgSz w:w="11906" w:h="16838"/>
      <w:pgMar w:top="1985" w:right="2268" w:bottom="2552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7B" w:rsidRDefault="005D167B" w:rsidP="00E95CA8">
      <w:pPr>
        <w:spacing w:after="0" w:line="240" w:lineRule="auto"/>
      </w:pPr>
      <w:r>
        <w:separator/>
      </w:r>
    </w:p>
  </w:endnote>
  <w:endnote w:type="continuationSeparator" w:id="0">
    <w:p w:rsidR="005D167B" w:rsidRDefault="005D167B" w:rsidP="00E9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19469"/>
      <w:docPartObj>
        <w:docPartGallery w:val="Page Numbers (Bottom of Page)"/>
        <w:docPartUnique/>
      </w:docPartObj>
    </w:sdtPr>
    <w:sdtContent>
      <w:p w:rsidR="00E95CA8" w:rsidRDefault="00A679CC">
        <w:pPr>
          <w:pStyle w:val="Pidipagina"/>
          <w:jc w:val="right"/>
        </w:pPr>
        <w:fldSimple w:instr=" PAGE   \* MERGEFORMAT ">
          <w:r w:rsidR="005B1617">
            <w:rPr>
              <w:noProof/>
            </w:rPr>
            <w:t>3</w:t>
          </w:r>
        </w:fldSimple>
      </w:p>
    </w:sdtContent>
  </w:sdt>
  <w:p w:rsidR="00E95CA8" w:rsidRDefault="00E95C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7B" w:rsidRDefault="005D167B" w:rsidP="00E95CA8">
      <w:pPr>
        <w:spacing w:after="0" w:line="240" w:lineRule="auto"/>
      </w:pPr>
      <w:r>
        <w:separator/>
      </w:r>
    </w:p>
  </w:footnote>
  <w:footnote w:type="continuationSeparator" w:id="0">
    <w:p w:rsidR="005D167B" w:rsidRDefault="005D167B" w:rsidP="00E95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0AE0"/>
    <w:multiLevelType w:val="hybridMultilevel"/>
    <w:tmpl w:val="4028B324"/>
    <w:lvl w:ilvl="0" w:tplc="71DEBFE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BBA"/>
    <w:rsid w:val="00016F15"/>
    <w:rsid w:val="0002142B"/>
    <w:rsid w:val="00030356"/>
    <w:rsid w:val="0006271C"/>
    <w:rsid w:val="00102479"/>
    <w:rsid w:val="00121EA9"/>
    <w:rsid w:val="00162DB8"/>
    <w:rsid w:val="00167A9D"/>
    <w:rsid w:val="001B6026"/>
    <w:rsid w:val="001D2658"/>
    <w:rsid w:val="001E5CCE"/>
    <w:rsid w:val="002141BC"/>
    <w:rsid w:val="002154F3"/>
    <w:rsid w:val="002B22AB"/>
    <w:rsid w:val="002C4C87"/>
    <w:rsid w:val="00303286"/>
    <w:rsid w:val="00307F36"/>
    <w:rsid w:val="00315E26"/>
    <w:rsid w:val="00325E58"/>
    <w:rsid w:val="00355FBA"/>
    <w:rsid w:val="00400D5D"/>
    <w:rsid w:val="0043424B"/>
    <w:rsid w:val="00441950"/>
    <w:rsid w:val="00442193"/>
    <w:rsid w:val="004D06B9"/>
    <w:rsid w:val="004E0E0E"/>
    <w:rsid w:val="004E7E9A"/>
    <w:rsid w:val="005A2E1F"/>
    <w:rsid w:val="005A33C7"/>
    <w:rsid w:val="005B1617"/>
    <w:rsid w:val="005D167B"/>
    <w:rsid w:val="005D1BBA"/>
    <w:rsid w:val="005D3997"/>
    <w:rsid w:val="00605C39"/>
    <w:rsid w:val="00606030"/>
    <w:rsid w:val="00630FC9"/>
    <w:rsid w:val="0064527F"/>
    <w:rsid w:val="00653FCE"/>
    <w:rsid w:val="006F6911"/>
    <w:rsid w:val="00702377"/>
    <w:rsid w:val="00747D04"/>
    <w:rsid w:val="00751B9B"/>
    <w:rsid w:val="00765FFE"/>
    <w:rsid w:val="007A1AF1"/>
    <w:rsid w:val="007A41CA"/>
    <w:rsid w:val="007B6CC9"/>
    <w:rsid w:val="007C481E"/>
    <w:rsid w:val="007C7087"/>
    <w:rsid w:val="00800680"/>
    <w:rsid w:val="008119F4"/>
    <w:rsid w:val="00824EAF"/>
    <w:rsid w:val="00896786"/>
    <w:rsid w:val="008F178A"/>
    <w:rsid w:val="00927521"/>
    <w:rsid w:val="0093116A"/>
    <w:rsid w:val="00962428"/>
    <w:rsid w:val="009832D7"/>
    <w:rsid w:val="009A7D04"/>
    <w:rsid w:val="009B6A27"/>
    <w:rsid w:val="009C436A"/>
    <w:rsid w:val="00A327D1"/>
    <w:rsid w:val="00A40A92"/>
    <w:rsid w:val="00A67155"/>
    <w:rsid w:val="00A679CC"/>
    <w:rsid w:val="00A845B7"/>
    <w:rsid w:val="00A9457E"/>
    <w:rsid w:val="00AA3442"/>
    <w:rsid w:val="00AA7964"/>
    <w:rsid w:val="00B368C7"/>
    <w:rsid w:val="00B47F43"/>
    <w:rsid w:val="00BE2C4E"/>
    <w:rsid w:val="00BF366E"/>
    <w:rsid w:val="00C2119A"/>
    <w:rsid w:val="00C22794"/>
    <w:rsid w:val="00C52C0F"/>
    <w:rsid w:val="00C560F6"/>
    <w:rsid w:val="00C815F6"/>
    <w:rsid w:val="00C9551F"/>
    <w:rsid w:val="00CD2A6D"/>
    <w:rsid w:val="00CE1340"/>
    <w:rsid w:val="00CF6A14"/>
    <w:rsid w:val="00D27BE5"/>
    <w:rsid w:val="00D41CFF"/>
    <w:rsid w:val="00D42C25"/>
    <w:rsid w:val="00D63B91"/>
    <w:rsid w:val="00D93E5C"/>
    <w:rsid w:val="00DC075C"/>
    <w:rsid w:val="00DD65B3"/>
    <w:rsid w:val="00DF522C"/>
    <w:rsid w:val="00E00DA0"/>
    <w:rsid w:val="00E214D8"/>
    <w:rsid w:val="00E4078E"/>
    <w:rsid w:val="00E518A9"/>
    <w:rsid w:val="00E55440"/>
    <w:rsid w:val="00E653C3"/>
    <w:rsid w:val="00E65EB2"/>
    <w:rsid w:val="00E7743C"/>
    <w:rsid w:val="00E95CA8"/>
    <w:rsid w:val="00ED0954"/>
    <w:rsid w:val="00EE36B0"/>
    <w:rsid w:val="00F102C3"/>
    <w:rsid w:val="00F41E76"/>
    <w:rsid w:val="00F814D7"/>
    <w:rsid w:val="00FA7A55"/>
    <w:rsid w:val="00FC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1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C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95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5CA8"/>
  </w:style>
  <w:style w:type="paragraph" w:styleId="Pidipagina">
    <w:name w:val="footer"/>
    <w:basedOn w:val="Normale"/>
    <w:link w:val="PidipaginaCarattere"/>
    <w:uiPriority w:val="99"/>
    <w:unhideWhenUsed/>
    <w:rsid w:val="00E95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3</cp:revision>
  <dcterms:created xsi:type="dcterms:W3CDTF">2020-11-26T11:40:00Z</dcterms:created>
  <dcterms:modified xsi:type="dcterms:W3CDTF">2020-11-26T11:40:00Z</dcterms:modified>
</cp:coreProperties>
</file>